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156" w:line="240" w:lineRule="auto"/>
        <w:ind w:left="0" w:leftChars="0"/>
        <w:jc w:val="distribute"/>
        <w:rPr>
          <w:rFonts w:ascii="锐字云字库大标宋体 1.0" w:hAnsi="锐字云字库大标宋体 1.0" w:eastAsia="锐字云字库大标宋体 1.0" w:cs="锐字云字库大标宋体 1.0"/>
          <w:color w:val="FF0000"/>
          <w:w w:val="90"/>
        </w:rPr>
      </w:pPr>
      <w:r>
        <w:rPr>
          <w:rFonts w:hint="eastAsia" w:ascii="锐字云字库大标宋体 1.0" w:hAnsi="锐字云字库大标宋体 1.0" w:eastAsia="锐字云字库大标宋体 1.0" w:cs="锐字云字库大标宋体 1.0"/>
          <w:color w:val="FF0000"/>
          <w:w w:val="90"/>
        </w:rPr>
        <w:t xml:space="preserve">  中国人生科学学会</w:t>
      </w:r>
    </w:p>
    <w:p>
      <w:pPr>
        <w:pStyle w:val="8"/>
        <w:adjustRightInd w:val="0"/>
        <w:snapToGrid w:val="0"/>
        <w:spacing w:before="156" w:line="240" w:lineRule="auto"/>
        <w:ind w:left="0" w:leftChars="0"/>
        <w:jc w:val="distribute"/>
        <w:rPr>
          <w:rFonts w:ascii="锐字云字库大标宋体 1.0" w:hAnsi="锐字云字库大标宋体 1.0" w:eastAsia="锐字云字库大标宋体 1.0" w:cs="锐字云字库大标宋体 1.0"/>
          <w:color w:val="FF0000"/>
          <w:w w:val="90"/>
        </w:rPr>
      </w:pPr>
      <w:r>
        <w:rPr>
          <w:rFonts w:hint="eastAsia" w:ascii="锐字云字库大标宋体 1.0" w:hAnsi="锐字云字库大标宋体 1.0" w:eastAsia="锐字云字库大标宋体 1.0" w:cs="锐字云字库大标宋体 1.0"/>
          <w:color w:val="FF0000"/>
          <w:w w:val="90"/>
        </w:rPr>
        <w:t xml:space="preserve">  学生发展指导专业委员会</w:t>
      </w:r>
    </w:p>
    <w:p>
      <w:pPr>
        <w:pStyle w:val="8"/>
        <w:adjustRightInd w:val="0"/>
        <w:snapToGrid w:val="0"/>
        <w:spacing w:before="156" w:line="240" w:lineRule="auto"/>
        <w:ind w:left="0" w:leftChars="0"/>
        <w:jc w:val="distribute"/>
        <w:rPr>
          <w:rFonts w:ascii="锐字云字库大标宋体 1.0" w:hAnsi="锐字云字库大标宋体 1.0" w:eastAsia="锐字云字库大标宋体 1.0" w:cs="锐字云字库大标宋体 1.0"/>
          <w:color w:val="FF0000"/>
          <w:w w:val="90"/>
        </w:rPr>
      </w:pPr>
      <w:r>
        <w:rPr>
          <w:rFonts w:hint="eastAsia" w:ascii="锐字云字库大标宋体 1.0" w:hAnsi="锐字云字库大标宋体 1.0" w:eastAsia="锐字云字库大标宋体 1.0" w:cs="锐字云字库大标宋体 1.0"/>
          <w:color w:val="FF0000"/>
          <w:w w:val="90"/>
        </w:rPr>
        <w:t xml:space="preserve">  中国新教育研修网</w:t>
      </w:r>
    </w:p>
    <w:p>
      <w:pPr>
        <w:pStyle w:val="8"/>
        <w:adjustRightInd w:val="0"/>
        <w:snapToGrid w:val="0"/>
        <w:spacing w:before="156" w:line="240" w:lineRule="auto"/>
        <w:ind w:left="0" w:leftChars="0"/>
        <w:jc w:val="distribute"/>
        <w:rPr>
          <w:rFonts w:ascii="锐字云字库大标宋体 1.0" w:hAnsi="锐字云字库大标宋体 1.0" w:eastAsia="锐字云字库大标宋体 1.0" w:cs="锐字云字库大标宋体 1.0"/>
          <w:color w:val="FF0000"/>
          <w:w w:val="90"/>
        </w:rPr>
      </w:pPr>
      <w:r>
        <w:rPr>
          <w:rFonts w:hint="eastAsia"/>
        </w:rPr>
        <w:t xml:space="preserve">  </w:t>
      </w:r>
      <w:r>
        <w:rPr>
          <w:rFonts w:hint="eastAsia" w:ascii="锐字云字库大标宋体 1.0" w:hAnsi="锐字云字库大标宋体 1.0" w:eastAsia="锐字云字库大标宋体 1.0" w:cs="锐字云字库大标宋体 1.0"/>
          <w:color w:val="FF0000"/>
          <w:w w:val="90"/>
        </w:rPr>
        <w:t>学校文化与学生发展研究</w:t>
      </w:r>
      <w:r>
        <w:rPr>
          <w:rFonts w:ascii="锐字云字库大标宋体 1.0" w:hAnsi="锐字云字库大标宋体 1.0" w:eastAsia="锐字云字库大标宋体 1.0" w:cs="锐字云字库大标宋体 1.0"/>
          <w:color w:val="FF0000"/>
          <w:w w:val="90"/>
        </w:rPr>
        <w:pict>
          <v:line id="Line 2" o:spid="_x0000_s1026" o:spt="20" style="position:absolute;left:0pt;margin-left:-18pt;margin-top:40.85pt;height:0.05pt;width:475.5pt;z-index:251661312;mso-width-relative:page;mso-height-relative:page;" stroked="t" coordsize="21600,21600" o:gfxdata="UEsDBAoAAAAAAIdO4kAAAAAAAAAAAAAAAAAEAAAAZHJzL1BLAwQUAAAACACHTuJAq5AeHtcAAAAJ&#10;AQAADwAAAGRycy9kb3ducmV2LnhtbE2PwU7DMBBE70j8g7VI3FonRZQQ4lSA4IaEGmh7deMljhqv&#10;o9hN079ne4Ljzo5m3hSryXVixCG0nhSk8wQEUu1NS42C76/3WQYiRE1Gd55QwRkDrMrrq0Lnxp9o&#10;jWMVG8EhFHKtwMbY51KG2qLTYe57JP79+MHpyOfQSDPoE4e7Ti6SZCmdbokbrO7x1WJ9qI5OwbTN&#10;nu3uI768+c2nPUy7yo2Ls1K3N2nyBCLiFP/McMFndCiZae+PZILoFMzulrwlKsjSBxBseEzvWdhf&#10;hAxkWcj/C8pfUEsDBBQAAAAIAIdO4kCcX8hQxAEAAI4DAAAOAAAAZHJzL2Uyb0RvYy54bWytU8uO&#10;2zAMvBfoPwi6N3aySBoYcfawaXpZtAHafgCjhy1AL4jaOPn7Ukqa7eNSFPVBpszRcDiiN49nZ9lJ&#10;JTTB93w+azlTXgRp/NDzb1/379acYQYvwQaven5RyB+3b99sptipRRiDlSoxIvHYTbHnY86xaxoU&#10;o3KAsxCVp6QOyUGmbRoamWAidmebRduumikkGVMQCpG+7q5Jvq38WiuRP2uNKjPbc9KW65rqeixr&#10;s91ANySIoxE3GfAPKhwYT0XvVDvIwF6S+YPKGZECBp1nIrgmaG2Eqj1QN/P2t26+jBBV7YXMwXi3&#10;Cf8frfh0OiRmZM8XnHlwdEXPxiu2KM5METsCPPlDuu0wHlJp86yTK29qgJ2rm5e7m+qcmaCPq/Zh&#10;vV6S6YJyq4dlYWxej8aE+aMKjpWg55aqVgfh9Iz5Cv0BKZWsZxOJXC/fL4kRaFS0hUyhiyQe/VAP&#10;Y7BG7o215Qim4fhkEzsBXf5+39Jz0/ALrFTZAY5XXE0VGHSjAvnBS5YvkWzxNL+8aHBKcmYVjXuJ&#10;KjKDsX+DpPatJxeKsVcrS3QM8kKX8BKTGUayYl5VlgxdevXsNqBlqn7eV6bX32j7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uQHh7XAAAACQEAAA8AAAAAAAAAAQAgAAAAIgAAAGRycy9kb3ducmV2&#10;LnhtbFBLAQIUABQAAAAIAIdO4kCcX8hQxAEAAI4DAAAOAAAAAAAAAAEAIAAAACYBAABkcnMvZTJv&#10;RG9jLnhtbFBLBQYAAAAABgAGAFkBAABcBQAAAAA=&#10;">
            <v:path arrowok="t"/>
            <v:fill focussize="0,0"/>
            <v:stroke weight="2.25pt" color="#FF0000"/>
            <v:imagedata o:title=""/>
            <o:lock v:ext="edit"/>
          </v:line>
        </w:pict>
      </w:r>
      <w:r>
        <w:rPr>
          <w:rFonts w:hint="eastAsia" w:ascii="锐字云字库大标宋体 1.0" w:hAnsi="锐字云字库大标宋体 1.0" w:eastAsia="锐字云字库大标宋体 1.0" w:cs="锐字云字库大标宋体 1.0"/>
          <w:color w:val="FF0000"/>
          <w:w w:val="90"/>
        </w:rPr>
        <w:t xml:space="preserve">总课题组  </w:t>
      </w:r>
    </w:p>
    <w:p>
      <w:r>
        <w:rPr>
          <w:rFonts w:hint="eastAsia"/>
        </w:rPr>
        <w:t xml:space="preserve">                                                                   </w:t>
      </w:r>
    </w:p>
    <w:p>
      <w:r>
        <w:rPr>
          <w:rFonts w:hint="eastAsia"/>
        </w:rPr>
        <w:t xml:space="preserve">                                                             学专委第12号文件</w:t>
      </w:r>
    </w:p>
    <w:p>
      <w:pPr>
        <w:rPr>
          <w:b/>
          <w:bCs/>
          <w:sz w:val="32"/>
          <w:szCs w:val="32"/>
        </w:rPr>
      </w:pPr>
      <w:r>
        <w:rPr>
          <w:rFonts w:hint="eastAsia"/>
        </w:rPr>
        <w:t xml:space="preserve"> </w:t>
      </w:r>
      <w:r>
        <w:rPr>
          <w:rFonts w:hint="eastAsia"/>
          <w:b/>
          <w:bCs/>
        </w:rPr>
        <w:t xml:space="preserve">   </w:t>
      </w:r>
      <w:r>
        <w:rPr>
          <w:rFonts w:hint="eastAsia"/>
          <w:b/>
          <w:bCs/>
          <w:sz w:val="32"/>
          <w:szCs w:val="32"/>
        </w:rPr>
        <w:t>关于开展2017年首届全国中小学学校文化研讨会的通知</w:t>
      </w:r>
    </w:p>
    <w:p/>
    <w:p>
      <w:pPr>
        <w:rPr>
          <w:rFonts w:ascii="楷体" w:hAnsi="楷体" w:eastAsia="楷体" w:cs="楷体"/>
          <w:b/>
          <w:bCs/>
          <w:sz w:val="24"/>
        </w:rPr>
      </w:pPr>
      <w:r>
        <w:rPr>
          <w:rFonts w:hint="eastAsia" w:ascii="楷体" w:hAnsi="楷体" w:eastAsia="楷体" w:cs="楷体"/>
          <w:b/>
          <w:bCs/>
          <w:sz w:val="24"/>
        </w:rPr>
        <w:t>各地教育局、中小学：</w:t>
      </w:r>
    </w:p>
    <w:p>
      <w:pPr>
        <w:rPr>
          <w:rFonts w:ascii="楷体" w:hAnsi="楷体" w:eastAsia="楷体" w:cs="楷体"/>
          <w:b/>
          <w:bCs/>
          <w:sz w:val="24"/>
        </w:rPr>
      </w:pPr>
      <w:r>
        <w:rPr>
          <w:rFonts w:hint="eastAsia" w:ascii="楷体" w:hAnsi="楷体" w:eastAsia="楷体" w:cs="楷体"/>
          <w:b/>
          <w:bCs/>
          <w:sz w:val="24"/>
        </w:rPr>
        <w:t xml:space="preserve">    学校文化是一个学校区别于其他学校最最本质的东西，表现为自身的“优质”与“特色”。</w:t>
      </w:r>
    </w:p>
    <w:p>
      <w:pPr>
        <w:rPr>
          <w:rFonts w:ascii="楷体" w:hAnsi="楷体" w:eastAsia="楷体" w:cs="楷体"/>
          <w:b/>
          <w:bCs/>
          <w:sz w:val="24"/>
        </w:rPr>
      </w:pPr>
      <w:r>
        <w:rPr>
          <w:rFonts w:hint="eastAsia" w:ascii="楷体" w:hAnsi="楷体" w:eastAsia="楷体" w:cs="楷体"/>
          <w:b/>
          <w:bCs/>
          <w:sz w:val="24"/>
        </w:rPr>
        <w:t xml:space="preserve">    面向21世纪的教育，是努力使人的个性全面、和谐发展的系统工程。学校教育的根本功能是促进学生的成长与发展，学校工作的着眼点，应当聚焦在未来人类社会的生存需要和未来社会创造者发展的需要。学校文化建设的要求应该是促进学生的发展、为学生的未来发展服务。</w:t>
      </w:r>
    </w:p>
    <w:p>
      <w:pPr>
        <w:rPr>
          <w:rFonts w:ascii="楷体" w:hAnsi="楷体" w:eastAsia="楷体" w:cs="楷体"/>
          <w:b/>
          <w:bCs/>
          <w:sz w:val="24"/>
        </w:rPr>
      </w:pPr>
      <w:r>
        <w:rPr>
          <w:rFonts w:hint="eastAsia" w:ascii="楷体" w:hAnsi="楷体" w:eastAsia="楷体" w:cs="楷体"/>
          <w:b/>
          <w:bCs/>
          <w:sz w:val="24"/>
        </w:rPr>
        <w:t>为深入贯彻落实教育部2017年工作重点“《关于在各级各类学校推动培育和践行社会主义核心价值观长效机制建设的意见》。研究制订并适时发布中小学德育工作指南。深化中小学文明校园创建活动，加强中小学学校文化建设，大力营造良好育人环境”的文件精神，</w:t>
      </w:r>
    </w:p>
    <w:p>
      <w:pPr>
        <w:rPr>
          <w:rFonts w:ascii="楷体" w:hAnsi="楷体" w:eastAsia="楷体" w:cs="楷体"/>
          <w:b/>
          <w:bCs/>
          <w:sz w:val="24"/>
        </w:rPr>
      </w:pPr>
      <w:r>
        <w:rPr>
          <w:rFonts w:hint="eastAsia" w:ascii="楷体" w:hAnsi="楷体" w:eastAsia="楷体" w:cs="楷体"/>
          <w:b/>
          <w:bCs/>
          <w:sz w:val="24"/>
        </w:rPr>
        <w:t xml:space="preserve">    中国生生科学学会学生发展指导专委会、《学校文化建设与学生未来发展研究》总课题组、中国新教育研修网、杭州师范大学学校文化研究中心、杭州可道广告策划有限公司联合召开2017年首届中小学学校文化研讨会，会议期间将邀请权威学校文化专家、学者、一线校长进行研讨交流。</w:t>
      </w:r>
    </w:p>
    <w:p>
      <w:pPr>
        <w:rPr>
          <w:rFonts w:ascii="楷体" w:hAnsi="楷体" w:eastAsia="楷体" w:cs="楷体"/>
          <w:b/>
          <w:bCs/>
          <w:sz w:val="24"/>
        </w:rPr>
      </w:pPr>
      <w:r>
        <w:rPr>
          <w:rFonts w:hint="eastAsia" w:ascii="楷体" w:hAnsi="楷体" w:eastAsia="楷体" w:cs="楷体"/>
          <w:b/>
          <w:bCs/>
          <w:sz w:val="24"/>
        </w:rPr>
        <w:t xml:space="preserve">    浙江工业大学附属实验学校学校充分依托浙江工业大学教学科研及其他资源优势，走特色兴校、强校之路，走个性化、特色化的内涵发展之路，倡导博雅教育，旨在培养具有广博知识和优雅气质的人，让学生摆脱庸俗、唤醒卓异。学校立足学生需求，培养个性发展，建设了如京剧社团、中华武术社团、植物种植社团、鱼类养殖社团、健美操社团、中国书法社团、茶艺社团、智能机器人、智能无人驾驶汽车、智能无人飞机等百余个特色社团深受学生喜爱。学校追求给予每个学生适合的发展教育，力求使每个学生都能获得属于自己的成功。</w:t>
      </w:r>
    </w:p>
    <w:p>
      <w:pPr>
        <w:rPr>
          <w:rFonts w:ascii="楷体" w:hAnsi="楷体" w:eastAsia="楷体" w:cs="楷体"/>
          <w:b/>
          <w:bCs/>
          <w:sz w:val="24"/>
        </w:rPr>
      </w:pPr>
      <w:r>
        <w:rPr>
          <w:rFonts w:hint="eastAsia" w:ascii="楷体" w:hAnsi="楷体" w:eastAsia="楷体" w:cs="楷体"/>
          <w:b/>
          <w:bCs/>
          <w:sz w:val="24"/>
        </w:rPr>
        <w:t xml:space="preserve">    届时将邀请参会代表走进浙江工业大学附属实验学校学校，感受其博雅教育的文化魅力！</w:t>
      </w:r>
    </w:p>
    <w:p/>
    <w:p/>
    <w:p>
      <w:pPr>
        <w:rPr>
          <w:rFonts w:ascii="楷体" w:hAnsi="楷体" w:eastAsia="楷体" w:cs="楷体"/>
          <w:b/>
          <w:bCs/>
          <w:sz w:val="28"/>
          <w:szCs w:val="28"/>
        </w:rPr>
      </w:pPr>
    </w:p>
    <w:p>
      <w:pPr>
        <w:rPr>
          <w:rFonts w:ascii="楷体" w:hAnsi="楷体" w:eastAsia="楷体" w:cs="楷体"/>
          <w:b/>
          <w:bCs/>
          <w:sz w:val="28"/>
          <w:szCs w:val="28"/>
        </w:rPr>
      </w:pPr>
    </w:p>
    <w:p>
      <w:pPr>
        <w:rPr>
          <w:rFonts w:ascii="楷体" w:hAnsi="楷体" w:eastAsia="楷体" w:cs="楷体"/>
          <w:b/>
          <w:bCs/>
          <w:sz w:val="28"/>
          <w:szCs w:val="28"/>
        </w:rPr>
      </w:pPr>
      <w:r>
        <w:rPr>
          <w:rFonts w:hint="eastAsia" w:ascii="楷体" w:hAnsi="楷体" w:eastAsia="楷体" w:cs="楷体"/>
          <w:b/>
          <w:bCs/>
          <w:sz w:val="28"/>
          <w:szCs w:val="28"/>
        </w:rPr>
        <w:t xml:space="preserve">一、会议主题  </w:t>
      </w:r>
      <w:r>
        <w:rPr>
          <w:rFonts w:hint="eastAsia"/>
        </w:rPr>
        <w:t xml:space="preserve"> </w:t>
      </w:r>
      <w:r>
        <w:rPr>
          <w:rFonts w:hint="eastAsia" w:ascii="楷体" w:hAnsi="楷体" w:eastAsia="楷体" w:cs="楷体"/>
          <w:b/>
          <w:bCs/>
          <w:sz w:val="28"/>
          <w:szCs w:val="28"/>
        </w:rPr>
        <w:t>学校文化建设与学生未来发展</w:t>
      </w:r>
    </w:p>
    <w:p>
      <w:r>
        <w:rPr>
          <w:rFonts w:hint="eastAsia"/>
        </w:rPr>
        <w:t xml:space="preserve">                </w:t>
      </w:r>
    </w:p>
    <w:p>
      <w:pPr>
        <w:numPr>
          <w:ilvl w:val="0"/>
          <w:numId w:val="1"/>
        </w:numPr>
        <w:spacing w:line="380" w:lineRule="exact"/>
        <w:rPr>
          <w:rFonts w:ascii="楷体" w:hAnsi="楷体" w:eastAsia="楷体" w:cs="楷体"/>
          <w:b/>
          <w:bCs/>
          <w:sz w:val="28"/>
          <w:szCs w:val="28"/>
        </w:rPr>
      </w:pPr>
      <w:r>
        <w:rPr>
          <w:rFonts w:hint="eastAsia" w:ascii="楷体" w:hAnsi="楷体" w:eastAsia="楷体" w:cs="楷体"/>
          <w:b/>
          <w:bCs/>
          <w:sz w:val="28"/>
          <w:szCs w:val="28"/>
        </w:rPr>
        <w:t>主办单位：中国人生科学学会学生发展指导专业委员会</w:t>
      </w:r>
    </w:p>
    <w:p>
      <w:pPr>
        <w:spacing w:line="380" w:lineRule="exact"/>
        <w:rPr>
          <w:rFonts w:ascii="楷体" w:hAnsi="楷体" w:eastAsia="楷体" w:cs="楷体"/>
          <w:b/>
          <w:bCs/>
          <w:sz w:val="28"/>
          <w:szCs w:val="28"/>
        </w:rPr>
      </w:pPr>
      <w:r>
        <w:rPr>
          <w:rFonts w:hint="eastAsia" w:ascii="楷体" w:hAnsi="楷体" w:eastAsia="楷体" w:cs="楷体"/>
          <w:b/>
          <w:bCs/>
          <w:sz w:val="28"/>
          <w:szCs w:val="28"/>
        </w:rPr>
        <w:t xml:space="preserve">              中国新教育研修网</w:t>
      </w:r>
    </w:p>
    <w:p>
      <w:pPr>
        <w:spacing w:line="380" w:lineRule="exact"/>
        <w:ind w:firstLine="562"/>
        <w:rPr>
          <w:rFonts w:ascii="楷体" w:hAnsi="楷体" w:eastAsia="楷体" w:cs="楷体"/>
          <w:b/>
          <w:bCs/>
          <w:sz w:val="28"/>
          <w:szCs w:val="28"/>
        </w:rPr>
      </w:pPr>
      <w:r>
        <w:rPr>
          <w:rFonts w:hint="eastAsia" w:ascii="楷体" w:hAnsi="楷体" w:eastAsia="楷体" w:cs="楷体"/>
          <w:b/>
          <w:bCs/>
          <w:sz w:val="28"/>
          <w:szCs w:val="28"/>
        </w:rPr>
        <w:t>学术支持：学校文化建设与学生未来发展研究总课题组</w:t>
      </w:r>
    </w:p>
    <w:p>
      <w:pPr>
        <w:spacing w:line="380" w:lineRule="exact"/>
        <w:rPr>
          <w:rFonts w:ascii="楷体" w:hAnsi="楷体" w:eastAsia="楷体" w:cs="楷体"/>
          <w:b/>
          <w:bCs/>
          <w:sz w:val="28"/>
          <w:szCs w:val="28"/>
        </w:rPr>
      </w:pPr>
      <w:r>
        <w:rPr>
          <w:rFonts w:hint="eastAsia" w:ascii="楷体" w:hAnsi="楷体" w:eastAsia="楷体" w:cs="楷体"/>
          <w:sz w:val="28"/>
          <w:szCs w:val="28"/>
        </w:rPr>
        <w:t xml:space="preserve">              </w:t>
      </w:r>
      <w:r>
        <w:rPr>
          <w:rFonts w:hint="eastAsia" w:ascii="楷体" w:hAnsi="楷体" w:eastAsia="楷体" w:cs="楷体"/>
          <w:b/>
          <w:bCs/>
          <w:sz w:val="28"/>
          <w:szCs w:val="28"/>
        </w:rPr>
        <w:t>杭州师范大学公共史学与学校文化研究中心</w:t>
      </w:r>
    </w:p>
    <w:p>
      <w:pPr>
        <w:spacing w:line="380" w:lineRule="exact"/>
        <w:rPr>
          <w:rFonts w:ascii="楷体" w:hAnsi="楷体" w:eastAsia="楷体" w:cs="楷体"/>
          <w:b/>
          <w:bCs/>
          <w:sz w:val="28"/>
          <w:szCs w:val="28"/>
        </w:rPr>
      </w:pPr>
      <w:r>
        <w:rPr>
          <w:rFonts w:hint="eastAsia"/>
        </w:rPr>
        <w:t xml:space="preserve">             </w:t>
      </w:r>
      <w:r>
        <w:rPr>
          <w:rFonts w:hint="eastAsia" w:ascii="楷体" w:hAnsi="楷体" w:eastAsia="楷体" w:cs="楷体"/>
          <w:b/>
          <w:bCs/>
          <w:sz w:val="28"/>
          <w:szCs w:val="28"/>
        </w:rPr>
        <w:t xml:space="preserve">    浙江工业大学附属实验学校学校</w:t>
      </w:r>
    </w:p>
    <w:p>
      <w:pPr>
        <w:spacing w:line="380" w:lineRule="exact"/>
        <w:rPr>
          <w:rFonts w:ascii="楷体" w:hAnsi="楷体" w:eastAsia="楷体" w:cs="楷体"/>
          <w:b/>
          <w:bCs/>
          <w:sz w:val="28"/>
          <w:szCs w:val="28"/>
        </w:rPr>
      </w:pPr>
      <w:r>
        <w:rPr>
          <w:rFonts w:hint="eastAsia" w:ascii="楷体" w:hAnsi="楷体" w:eastAsia="楷体" w:cs="楷体"/>
          <w:b/>
          <w:bCs/>
          <w:sz w:val="28"/>
          <w:szCs w:val="28"/>
        </w:rPr>
        <w:t xml:space="preserve">              杭州可道广告策划科技有限公司           </w:t>
      </w:r>
    </w:p>
    <w:p>
      <w:pPr>
        <w:spacing w:line="380" w:lineRule="exact"/>
        <w:rPr>
          <w:rFonts w:ascii="楷体" w:hAnsi="楷体" w:eastAsia="楷体" w:cs="楷体"/>
          <w:b/>
          <w:bCs/>
          <w:sz w:val="28"/>
          <w:szCs w:val="28"/>
        </w:rPr>
      </w:pPr>
      <w:r>
        <w:rPr>
          <w:rFonts w:hint="eastAsia" w:ascii="楷体" w:hAnsi="楷体" w:eastAsia="楷体" w:cs="楷体"/>
          <w:b/>
          <w:bCs/>
          <w:sz w:val="28"/>
          <w:szCs w:val="28"/>
        </w:rPr>
        <w:t xml:space="preserve">    承办单位：北京成长智慧教育科技有限公司</w:t>
      </w:r>
    </w:p>
    <w:p>
      <w:pPr>
        <w:spacing w:line="380" w:lineRule="exact"/>
        <w:rPr>
          <w:rFonts w:ascii="楷体" w:hAnsi="楷体" w:eastAsia="楷体" w:cs="楷体"/>
          <w:b/>
          <w:bCs/>
          <w:sz w:val="28"/>
          <w:szCs w:val="28"/>
        </w:rPr>
      </w:pPr>
      <w:r>
        <w:rPr>
          <w:rFonts w:hint="eastAsia" w:ascii="楷体" w:hAnsi="楷体" w:eastAsia="楷体" w:cs="楷体"/>
          <w:b/>
          <w:bCs/>
          <w:sz w:val="28"/>
          <w:szCs w:val="28"/>
        </w:rPr>
        <w:t>三、交流目标</w:t>
      </w:r>
    </w:p>
    <w:p>
      <w:pPr>
        <w:spacing w:line="380" w:lineRule="exact"/>
        <w:ind w:firstLine="560"/>
        <w:rPr>
          <w:rFonts w:ascii="楷体" w:hAnsi="楷体" w:eastAsia="楷体" w:cs="楷体"/>
          <w:b/>
          <w:bCs/>
          <w:sz w:val="28"/>
          <w:szCs w:val="28"/>
        </w:rPr>
      </w:pPr>
      <w:r>
        <w:rPr>
          <w:rFonts w:hint="eastAsia" w:ascii="楷体" w:hAnsi="楷体" w:eastAsia="楷体" w:cs="楷体"/>
          <w:b/>
          <w:bCs/>
          <w:sz w:val="28"/>
          <w:szCs w:val="28"/>
        </w:rPr>
        <w:t>以解决问题为中心，增强学校文化建设水平，为学生发展奠基</w:t>
      </w:r>
    </w:p>
    <w:p>
      <w:pPr>
        <w:spacing w:line="400" w:lineRule="exact"/>
        <w:rPr>
          <w:rFonts w:ascii="楷体" w:hAnsi="楷体" w:eastAsia="楷体" w:cs="楷体"/>
          <w:b/>
          <w:bCs/>
          <w:color w:val="000000"/>
          <w:sz w:val="28"/>
          <w:szCs w:val="28"/>
        </w:rPr>
      </w:pPr>
      <w:r>
        <w:rPr>
          <w:rFonts w:hint="eastAsia" w:ascii="楷体" w:hAnsi="楷体" w:eastAsia="楷体" w:cs="楷体"/>
          <w:b/>
          <w:bCs/>
          <w:sz w:val="28"/>
          <w:szCs w:val="28"/>
        </w:rPr>
        <w:t>四、交流主要内容</w:t>
      </w:r>
      <w:r>
        <w:rPr>
          <w:rFonts w:hint="eastAsia" w:ascii="楷体" w:hAnsi="楷体" w:eastAsia="楷体" w:cs="楷体"/>
          <w:b/>
          <w:bCs/>
          <w:color w:val="000000"/>
          <w:sz w:val="28"/>
          <w:szCs w:val="28"/>
        </w:rPr>
        <w:t xml:space="preserve">   </w:t>
      </w:r>
    </w:p>
    <w:p>
      <w:pPr>
        <w:spacing w:line="40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  1、 学校文化建设的变革挑战与发展趋势 </w:t>
      </w:r>
    </w:p>
    <w:p>
      <w:pPr>
        <w:spacing w:line="40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  2、 局长、校长的空间领导力</w:t>
      </w:r>
    </w:p>
    <w:p>
      <w:pPr>
        <w:spacing w:line="40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  3.  学校办学定位与文化品牌策划   </w:t>
      </w:r>
    </w:p>
    <w:p>
      <w:pPr>
        <w:spacing w:line="40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  4、卓越学校设计的理论与实践经验</w:t>
      </w:r>
    </w:p>
    <w:p>
      <w:pPr>
        <w:spacing w:line="40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  5、可道学校文化建设案例分享</w:t>
      </w:r>
    </w:p>
    <w:p>
      <w:pPr>
        <w:spacing w:line="40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  6、走进浙江工业大学附属实验学校，感受其博雅教育的文化</w:t>
      </w:r>
    </w:p>
    <w:p>
      <w:pPr>
        <w:spacing w:line="40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     魅力</w:t>
      </w:r>
    </w:p>
    <w:p>
      <w:pPr>
        <w:spacing w:line="400" w:lineRule="exact"/>
        <w:rPr>
          <w:rFonts w:ascii="楷体" w:hAnsi="楷体" w:eastAsia="楷体" w:cs="楷体"/>
          <w:b/>
          <w:bCs/>
          <w:color w:val="000000"/>
          <w:sz w:val="28"/>
          <w:szCs w:val="28"/>
        </w:rPr>
      </w:pPr>
      <w:r>
        <w:rPr>
          <w:rFonts w:hint="eastAsia" w:ascii="楷体" w:hAnsi="楷体" w:eastAsia="楷体" w:cs="楷体"/>
          <w:b/>
          <w:bCs/>
          <w:color w:val="000000"/>
          <w:sz w:val="28"/>
          <w:szCs w:val="28"/>
        </w:rPr>
        <w:t xml:space="preserve"> 5、中国人生科学学会学生发展指导“十三五”科研规划重点课题</w:t>
      </w:r>
    </w:p>
    <w:p>
      <w:pPr>
        <w:spacing w:line="400" w:lineRule="exact"/>
        <w:rPr>
          <w:rFonts w:ascii="楷体" w:hAnsi="楷体" w:eastAsia="楷体" w:cs="楷体"/>
          <w:b/>
          <w:bCs/>
          <w:sz w:val="28"/>
          <w:szCs w:val="28"/>
        </w:rPr>
      </w:pPr>
      <w:r>
        <w:rPr>
          <w:rFonts w:hint="eastAsia" w:ascii="楷体" w:hAnsi="楷体" w:eastAsia="楷体" w:cs="楷体"/>
          <w:b/>
          <w:bCs/>
          <w:color w:val="000000"/>
          <w:sz w:val="28"/>
          <w:szCs w:val="28"/>
        </w:rPr>
        <w:t xml:space="preserve">   《学校文化建设与学生未来发展研究</w:t>
      </w:r>
      <w:r>
        <w:rPr>
          <w:rFonts w:hint="eastAsia" w:ascii="楷体" w:hAnsi="楷体" w:eastAsia="楷体" w:cs="楷体"/>
          <w:b/>
          <w:bCs/>
          <w:sz w:val="28"/>
          <w:szCs w:val="28"/>
        </w:rPr>
        <w:t>》总课题申报说明</w:t>
      </w:r>
    </w:p>
    <w:p>
      <w:pPr>
        <w:spacing w:line="400" w:lineRule="exact"/>
        <w:rPr>
          <w:rFonts w:ascii="楷体" w:hAnsi="楷体" w:eastAsia="楷体" w:cs="楷体"/>
          <w:b/>
          <w:bCs/>
          <w:color w:val="000000"/>
          <w:sz w:val="28"/>
          <w:szCs w:val="28"/>
        </w:rPr>
      </w:pPr>
      <w:r>
        <w:rPr>
          <w:rFonts w:hint="eastAsia" w:ascii="楷体" w:hAnsi="楷体" w:eastAsia="楷体" w:cs="楷体"/>
          <w:b/>
          <w:bCs/>
          <w:sz w:val="28"/>
          <w:szCs w:val="28"/>
        </w:rPr>
        <w:t xml:space="preserve"> 6、全国学校文化教育联盟启动会</w:t>
      </w:r>
    </w:p>
    <w:p>
      <w:pPr>
        <w:spacing w:line="400" w:lineRule="exact"/>
        <w:rPr>
          <w:rFonts w:ascii="楷体" w:hAnsi="楷体" w:eastAsia="楷体" w:cs="楷体"/>
          <w:b/>
          <w:bCs/>
          <w:sz w:val="28"/>
          <w:szCs w:val="28"/>
        </w:rPr>
      </w:pPr>
      <w:r>
        <w:rPr>
          <w:rFonts w:hint="eastAsia" w:ascii="楷体" w:hAnsi="楷体" w:eastAsia="楷体" w:cs="楷体"/>
          <w:b/>
          <w:bCs/>
          <w:sz w:val="28"/>
          <w:szCs w:val="28"/>
        </w:rPr>
        <w:t>五、专家介绍（拟定，排名不分先后）</w:t>
      </w:r>
    </w:p>
    <w:p>
      <w:pPr>
        <w:spacing w:line="380" w:lineRule="exact"/>
        <w:rPr>
          <w:rFonts w:ascii="楷体" w:hAnsi="楷体" w:eastAsia="楷体" w:cs="楷体"/>
          <w:sz w:val="28"/>
          <w:szCs w:val="28"/>
        </w:rPr>
      </w:pPr>
      <w:r>
        <w:rPr>
          <w:rFonts w:hint="eastAsia" w:ascii="楷体" w:hAnsi="楷体" w:eastAsia="楷体" w:cs="楷体"/>
          <w:b/>
          <w:bCs/>
          <w:sz w:val="28"/>
          <w:szCs w:val="28"/>
        </w:rPr>
        <w:t>王  素：</w:t>
      </w:r>
      <w:r>
        <w:rPr>
          <w:rFonts w:hint="eastAsia" w:ascii="楷体" w:hAnsi="楷体" w:eastAsia="楷体" w:cs="楷体"/>
          <w:sz w:val="28"/>
          <w:szCs w:val="28"/>
        </w:rPr>
        <w:t>中国教育科学研究院教授，未来学校创新研究专家</w:t>
      </w:r>
    </w:p>
    <w:p>
      <w:pPr>
        <w:spacing w:line="380" w:lineRule="exact"/>
        <w:rPr>
          <w:rFonts w:ascii="楷体" w:hAnsi="楷体" w:eastAsia="楷体" w:cs="楷体"/>
          <w:sz w:val="28"/>
          <w:szCs w:val="28"/>
        </w:rPr>
      </w:pPr>
      <w:r>
        <w:rPr>
          <w:rFonts w:hint="eastAsia" w:ascii="楷体" w:hAnsi="楷体" w:eastAsia="楷体" w:cs="楷体"/>
          <w:b/>
          <w:bCs/>
          <w:sz w:val="28"/>
          <w:szCs w:val="28"/>
        </w:rPr>
        <w:t>周东华：</w:t>
      </w:r>
      <w:r>
        <w:rPr>
          <w:rFonts w:hint="eastAsia" w:ascii="楷体" w:hAnsi="楷体" w:eastAsia="楷体" w:cs="楷体"/>
          <w:sz w:val="28"/>
          <w:szCs w:val="28"/>
        </w:rPr>
        <w:t>杭州师范大学公共史学与学校文化研究中心主任</w:t>
      </w:r>
    </w:p>
    <w:p>
      <w:pPr>
        <w:spacing w:line="380" w:lineRule="exact"/>
        <w:rPr>
          <w:rFonts w:ascii="楷体" w:hAnsi="楷体" w:eastAsia="楷体" w:cs="楷体"/>
          <w:sz w:val="28"/>
          <w:szCs w:val="28"/>
        </w:rPr>
      </w:pPr>
      <w:r>
        <w:rPr>
          <w:rFonts w:hint="eastAsia" w:ascii="楷体" w:hAnsi="楷体" w:eastAsia="楷体" w:cs="楷体"/>
          <w:b/>
          <w:bCs/>
          <w:sz w:val="28"/>
          <w:szCs w:val="28"/>
        </w:rPr>
        <w:t>李文辉：</w:t>
      </w:r>
      <w:r>
        <w:rPr>
          <w:rFonts w:hint="eastAsia" w:ascii="楷体" w:hAnsi="楷体" w:eastAsia="楷体" w:cs="楷体"/>
          <w:sz w:val="28"/>
          <w:szCs w:val="28"/>
        </w:rPr>
        <w:t>中国人生科学学会学生发展指导专业委员会理事长</w:t>
      </w:r>
    </w:p>
    <w:p>
      <w:pPr>
        <w:spacing w:line="380" w:lineRule="exact"/>
        <w:rPr>
          <w:rFonts w:ascii="楷体" w:hAnsi="楷体" w:eastAsia="楷体" w:cs="楷体"/>
          <w:sz w:val="28"/>
          <w:szCs w:val="28"/>
        </w:rPr>
      </w:pPr>
      <w:r>
        <w:rPr>
          <w:rFonts w:hint="eastAsia" w:ascii="楷体" w:hAnsi="楷体" w:eastAsia="楷体" w:cs="楷体"/>
          <w:b/>
          <w:bCs/>
          <w:sz w:val="28"/>
          <w:szCs w:val="28"/>
        </w:rPr>
        <w:t xml:space="preserve">陆宇慧: </w:t>
      </w:r>
      <w:r>
        <w:rPr>
          <w:rFonts w:hint="eastAsia" w:ascii="楷体" w:hAnsi="楷体" w:eastAsia="楷体" w:cs="楷体"/>
          <w:sz w:val="28"/>
          <w:szCs w:val="28"/>
        </w:rPr>
        <w:t>中国人生科学学会学生发展指导专业委员会理事</w:t>
      </w:r>
    </w:p>
    <w:p>
      <w:pPr>
        <w:spacing w:line="380" w:lineRule="exact"/>
        <w:rPr>
          <w:rFonts w:ascii="楷体" w:hAnsi="楷体" w:eastAsia="楷体" w:cs="楷体"/>
          <w:sz w:val="28"/>
          <w:szCs w:val="28"/>
        </w:rPr>
      </w:pPr>
      <w:r>
        <w:rPr>
          <w:rFonts w:hint="eastAsia" w:ascii="楷体" w:hAnsi="楷体" w:eastAsia="楷体" w:cs="楷体"/>
          <w:sz w:val="28"/>
          <w:szCs w:val="28"/>
        </w:rPr>
        <w:t xml:space="preserve">        全国《学校文化建设与学生未来发展研究》总课题组负责人</w:t>
      </w:r>
    </w:p>
    <w:p>
      <w:pPr>
        <w:spacing w:line="380" w:lineRule="exact"/>
        <w:rPr>
          <w:rFonts w:ascii="楷体" w:hAnsi="楷体" w:eastAsia="楷体" w:cs="楷体"/>
          <w:sz w:val="28"/>
          <w:szCs w:val="28"/>
        </w:rPr>
      </w:pPr>
      <w:r>
        <w:rPr>
          <w:rFonts w:hint="eastAsia" w:ascii="楷体" w:hAnsi="楷体" w:eastAsia="楷体" w:cs="楷体"/>
          <w:b/>
          <w:bCs/>
          <w:sz w:val="28"/>
          <w:szCs w:val="28"/>
        </w:rPr>
        <w:t>唐跃华</w:t>
      </w:r>
      <w:r>
        <w:rPr>
          <w:rFonts w:hint="eastAsia" w:ascii="楷体" w:hAnsi="楷体" w:eastAsia="楷体" w:cs="楷体"/>
          <w:sz w:val="28"/>
          <w:szCs w:val="28"/>
        </w:rPr>
        <w:t>：浙江工业大学附属实验学校校长</w:t>
      </w:r>
    </w:p>
    <w:p>
      <w:pPr>
        <w:spacing w:line="380" w:lineRule="exact"/>
        <w:rPr>
          <w:rFonts w:ascii="楷体" w:hAnsi="楷体" w:eastAsia="楷体" w:cs="楷体"/>
          <w:sz w:val="28"/>
          <w:szCs w:val="28"/>
        </w:rPr>
      </w:pPr>
      <w:r>
        <w:rPr>
          <w:rFonts w:hint="eastAsia" w:ascii="楷体" w:hAnsi="楷体" w:eastAsia="楷体" w:cs="楷体"/>
          <w:b/>
          <w:bCs/>
          <w:sz w:val="28"/>
          <w:szCs w:val="28"/>
        </w:rPr>
        <w:t>潘  虹：</w:t>
      </w:r>
      <w:r>
        <w:rPr>
          <w:rFonts w:hint="eastAsia" w:ascii="楷体" w:hAnsi="楷体" w:eastAsia="楷体" w:cs="楷体"/>
          <w:sz w:val="28"/>
          <w:szCs w:val="28"/>
        </w:rPr>
        <w:t>中国人生科学学会学生发展指导专业委员会培训中心主任</w:t>
      </w:r>
    </w:p>
    <w:p>
      <w:pPr>
        <w:spacing w:line="380" w:lineRule="exact"/>
        <w:rPr>
          <w:rFonts w:ascii="楷体" w:hAnsi="楷体" w:eastAsia="楷体" w:cs="楷体"/>
          <w:sz w:val="28"/>
          <w:szCs w:val="28"/>
        </w:rPr>
      </w:pPr>
      <w:r>
        <w:rPr>
          <w:rFonts w:hint="eastAsia" w:ascii="楷体" w:hAnsi="楷体" w:eastAsia="楷体" w:cs="楷体"/>
          <w:sz w:val="28"/>
          <w:szCs w:val="28"/>
        </w:rPr>
        <w:t xml:space="preserve">       《学校文化建设与学生未来发展研究》总课题组办公室主任</w:t>
      </w:r>
    </w:p>
    <w:p>
      <w:pPr>
        <w:spacing w:line="400" w:lineRule="exact"/>
        <w:rPr>
          <w:rFonts w:ascii="楷体" w:hAnsi="楷体" w:eastAsia="楷体" w:cs="楷体"/>
          <w:b/>
          <w:bCs/>
          <w:sz w:val="28"/>
          <w:szCs w:val="28"/>
        </w:rPr>
      </w:pPr>
      <w:r>
        <w:rPr>
          <w:rFonts w:hint="eastAsia" w:ascii="楷体" w:hAnsi="楷体" w:eastAsia="楷体" w:cs="楷体"/>
          <w:sz w:val="28"/>
          <w:szCs w:val="28"/>
        </w:rPr>
        <w:t xml:space="preserve"> 六</w:t>
      </w:r>
      <w:r>
        <w:rPr>
          <w:rFonts w:hint="eastAsia" w:ascii="楷体" w:hAnsi="楷体" w:eastAsia="楷体" w:cs="楷体"/>
          <w:b/>
          <w:bCs/>
          <w:sz w:val="28"/>
          <w:szCs w:val="28"/>
        </w:rPr>
        <w:t>、参与对象</w:t>
      </w:r>
    </w:p>
    <w:p>
      <w:pPr>
        <w:spacing w:line="400" w:lineRule="exact"/>
        <w:rPr>
          <w:rFonts w:ascii="楷体" w:hAnsi="楷体" w:eastAsia="楷体" w:cs="楷体"/>
          <w:sz w:val="28"/>
          <w:szCs w:val="28"/>
        </w:rPr>
      </w:pPr>
      <w:r>
        <w:rPr>
          <w:rFonts w:hint="eastAsia" w:ascii="楷体" w:hAnsi="楷体" w:eastAsia="楷体" w:cs="楷体"/>
          <w:sz w:val="28"/>
          <w:szCs w:val="28"/>
        </w:rPr>
        <w:t xml:space="preserve">      教育局长、中小学校长、德育负责人、教学教研负责人</w:t>
      </w:r>
    </w:p>
    <w:p>
      <w:pPr>
        <w:spacing w:line="400" w:lineRule="exact"/>
        <w:rPr>
          <w:rFonts w:ascii="楷体" w:hAnsi="楷体" w:eastAsia="楷体" w:cs="楷体"/>
          <w:b/>
          <w:bCs/>
          <w:sz w:val="28"/>
          <w:szCs w:val="28"/>
        </w:rPr>
      </w:pPr>
      <w:r>
        <w:rPr>
          <w:rFonts w:hint="eastAsia" w:ascii="楷体" w:hAnsi="楷体" w:eastAsia="楷体" w:cs="楷体"/>
          <w:b/>
          <w:bCs/>
          <w:sz w:val="28"/>
          <w:szCs w:val="28"/>
        </w:rPr>
        <w:t>七、交流方式</w:t>
      </w:r>
    </w:p>
    <w:p>
      <w:pPr>
        <w:spacing w:line="400" w:lineRule="exact"/>
        <w:ind w:firstLine="560" w:firstLineChars="200"/>
        <w:rPr>
          <w:rFonts w:ascii="楷体" w:hAnsi="楷体" w:eastAsia="楷体" w:cs="楷体"/>
          <w:sz w:val="28"/>
          <w:szCs w:val="28"/>
        </w:rPr>
      </w:pPr>
      <w:r>
        <w:rPr>
          <w:rFonts w:hint="eastAsia" w:ascii="楷体" w:hAnsi="楷体" w:eastAsia="楷体" w:cs="楷体"/>
          <w:sz w:val="28"/>
          <w:szCs w:val="28"/>
        </w:rPr>
        <w:t>专家讲座、经验分享、实地观摩、互动参与等方式进行。</w:t>
      </w:r>
    </w:p>
    <w:p>
      <w:pPr>
        <w:spacing w:line="400" w:lineRule="exact"/>
        <w:rPr>
          <w:rFonts w:ascii="楷体" w:hAnsi="楷体" w:eastAsia="楷体" w:cs="楷体"/>
          <w:b/>
          <w:bCs/>
          <w:sz w:val="28"/>
          <w:szCs w:val="28"/>
        </w:rPr>
      </w:pPr>
      <w:r>
        <w:rPr>
          <w:rFonts w:hint="eastAsia" w:ascii="楷体" w:hAnsi="楷体" w:eastAsia="楷体" w:cs="楷体"/>
          <w:b/>
          <w:bCs/>
          <w:sz w:val="28"/>
          <w:szCs w:val="28"/>
        </w:rPr>
        <w:t>八、时间、地点</w:t>
      </w:r>
    </w:p>
    <w:p>
      <w:pPr>
        <w:spacing w:line="400" w:lineRule="exact"/>
        <w:ind w:firstLine="560" w:firstLineChars="200"/>
        <w:rPr>
          <w:rFonts w:ascii="楷体" w:hAnsi="楷体" w:eastAsia="楷体" w:cs="楷体"/>
          <w:sz w:val="28"/>
          <w:szCs w:val="28"/>
        </w:rPr>
      </w:pPr>
      <w:r>
        <w:rPr>
          <w:rFonts w:hint="eastAsia" w:ascii="楷体" w:hAnsi="楷体" w:eastAsia="楷体" w:cs="楷体"/>
          <w:sz w:val="28"/>
          <w:szCs w:val="28"/>
        </w:rPr>
        <w:t>时间：2017年5月18日-5月20日（17日报到）</w:t>
      </w:r>
    </w:p>
    <w:p>
      <w:pPr>
        <w:spacing w:line="400" w:lineRule="exact"/>
        <w:ind w:firstLine="560" w:firstLineChars="200"/>
        <w:rPr>
          <w:rFonts w:ascii="楷体" w:hAnsi="楷体" w:eastAsia="楷体" w:cs="楷体"/>
          <w:sz w:val="28"/>
          <w:szCs w:val="28"/>
        </w:rPr>
      </w:pPr>
      <w:r>
        <w:rPr>
          <w:rFonts w:hint="eastAsia" w:ascii="楷体" w:hAnsi="楷体" w:eastAsia="楷体" w:cs="楷体"/>
          <w:sz w:val="28"/>
          <w:szCs w:val="28"/>
        </w:rPr>
        <w:t>地点：杭州</w:t>
      </w:r>
    </w:p>
    <w:p>
      <w:pPr>
        <w:spacing w:line="400" w:lineRule="exact"/>
        <w:rPr>
          <w:rFonts w:ascii="楷体" w:hAnsi="楷体" w:eastAsia="楷体" w:cs="楷体"/>
          <w:b/>
          <w:bCs/>
          <w:sz w:val="28"/>
          <w:szCs w:val="28"/>
        </w:rPr>
      </w:pPr>
      <w:r>
        <w:rPr>
          <w:rFonts w:hint="eastAsia" w:ascii="楷体" w:hAnsi="楷体" w:eastAsia="楷体" w:cs="楷体"/>
          <w:b/>
          <w:bCs/>
          <w:sz w:val="28"/>
          <w:szCs w:val="28"/>
        </w:rPr>
        <w:t>九、研修认证</w:t>
      </w:r>
    </w:p>
    <w:p>
      <w:pPr>
        <w:spacing w:line="400" w:lineRule="exact"/>
        <w:ind w:firstLine="560" w:firstLineChars="200"/>
        <w:rPr>
          <w:rFonts w:ascii="楷体" w:hAnsi="楷体" w:eastAsia="楷体" w:cs="楷体"/>
          <w:sz w:val="28"/>
          <w:szCs w:val="28"/>
        </w:rPr>
      </w:pPr>
      <w:r>
        <w:rPr>
          <w:rFonts w:hint="eastAsia" w:ascii="楷体" w:hAnsi="楷体" w:eastAsia="楷体" w:cs="楷体"/>
          <w:sz w:val="28"/>
          <w:szCs w:val="28"/>
        </w:rPr>
        <w:t>完成全部课程的学员，将获得由主办单位颁发的“2017全国中小学学校文化建设高级研修班”培训证书。</w:t>
      </w:r>
    </w:p>
    <w:p>
      <w:pPr>
        <w:spacing w:line="400" w:lineRule="exact"/>
        <w:rPr>
          <w:rFonts w:ascii="楷体" w:hAnsi="楷体" w:eastAsia="楷体" w:cs="楷体"/>
          <w:sz w:val="28"/>
          <w:szCs w:val="28"/>
        </w:rPr>
      </w:pPr>
      <w:r>
        <w:rPr>
          <w:rFonts w:hint="eastAsia" w:ascii="楷体" w:hAnsi="楷体" w:eastAsia="楷体" w:cs="楷体"/>
          <w:b/>
          <w:bCs/>
          <w:sz w:val="28"/>
          <w:szCs w:val="28"/>
        </w:rPr>
        <w:t>十、研修费用</w:t>
      </w:r>
    </w:p>
    <w:p>
      <w:pPr>
        <w:spacing w:line="400" w:lineRule="exact"/>
        <w:rPr>
          <w:rFonts w:ascii="楷体" w:hAnsi="楷体" w:eastAsia="楷体" w:cs="楷体"/>
          <w:sz w:val="28"/>
          <w:szCs w:val="28"/>
        </w:rPr>
      </w:pPr>
      <w:r>
        <w:rPr>
          <w:rFonts w:hint="eastAsia" w:ascii="楷体" w:hAnsi="楷体" w:eastAsia="楷体" w:cs="楷体"/>
          <w:sz w:val="28"/>
          <w:szCs w:val="28"/>
        </w:rPr>
        <w:t xml:space="preserve">  1、会务</w:t>
      </w:r>
      <w:r>
        <w:rPr>
          <w:rFonts w:hint="eastAsia" w:ascii="楷体" w:hAnsi="楷体" w:eastAsia="楷体" w:cs="楷体"/>
          <w:sz w:val="28"/>
          <w:szCs w:val="28"/>
          <w:lang w:val="en-US" w:eastAsia="zh-CN"/>
        </w:rPr>
        <w:t>8</w:t>
      </w:r>
      <w:r>
        <w:rPr>
          <w:rFonts w:hint="eastAsia" w:ascii="楷体" w:hAnsi="楷体" w:eastAsia="楷体" w:cs="楷体"/>
          <w:sz w:val="28"/>
          <w:szCs w:val="28"/>
        </w:rPr>
        <w:t>80元/人（包括：培训费、场地费、专家费、资料费、学校观摩交通费等）。食宿费用自理，协助安排宾馆，费用标准280——400元/人/天。</w:t>
      </w:r>
    </w:p>
    <w:p>
      <w:pPr>
        <w:spacing w:line="400" w:lineRule="exact"/>
        <w:rPr>
          <w:rFonts w:ascii="楷体" w:hAnsi="楷体" w:eastAsia="楷体" w:cs="楷体"/>
          <w:sz w:val="28"/>
          <w:szCs w:val="28"/>
        </w:rPr>
      </w:pPr>
      <w:r>
        <w:rPr>
          <w:rFonts w:hint="eastAsia" w:ascii="楷体" w:hAnsi="楷体" w:eastAsia="楷体" w:cs="楷体"/>
          <w:sz w:val="28"/>
          <w:szCs w:val="28"/>
        </w:rPr>
        <w:t xml:space="preserve">  2、总课题组重点实验基地免费2人参加（会务费），总课题组示范基地免费4人参加（会务费）。</w:t>
      </w:r>
    </w:p>
    <w:p>
      <w:pPr>
        <w:spacing w:line="400" w:lineRule="exact"/>
        <w:rPr>
          <w:rFonts w:ascii="楷体" w:hAnsi="楷体" w:eastAsia="楷体" w:cs="楷体"/>
          <w:sz w:val="28"/>
          <w:szCs w:val="28"/>
        </w:rPr>
      </w:pPr>
      <w:r>
        <w:rPr>
          <w:rFonts w:hint="eastAsia" w:ascii="楷体" w:hAnsi="楷体" w:eastAsia="楷体" w:cs="楷体"/>
          <w:sz w:val="28"/>
          <w:szCs w:val="28"/>
        </w:rPr>
        <w:t>注：此次会务费用由北京成长智慧教育科技有限公司代收并开具发票。</w:t>
      </w:r>
    </w:p>
    <w:p>
      <w:pPr>
        <w:spacing w:line="400" w:lineRule="exact"/>
        <w:rPr>
          <w:rFonts w:ascii="楷体" w:hAnsi="楷体" w:eastAsia="楷体" w:cs="楷体"/>
          <w:b/>
          <w:bCs/>
          <w:sz w:val="28"/>
          <w:szCs w:val="28"/>
        </w:rPr>
      </w:pPr>
      <w:r>
        <w:rPr>
          <w:rFonts w:hint="eastAsia" w:ascii="楷体" w:hAnsi="楷体" w:eastAsia="楷体" w:cs="楷体"/>
          <w:b/>
          <w:bCs/>
          <w:sz w:val="28"/>
          <w:szCs w:val="28"/>
        </w:rPr>
        <w:t>十一、研修要求</w:t>
      </w:r>
    </w:p>
    <w:p>
      <w:pPr>
        <w:spacing w:line="380" w:lineRule="exact"/>
        <w:ind w:firstLine="560" w:firstLineChars="200"/>
        <w:rPr>
          <w:rFonts w:ascii="楷体" w:hAnsi="楷体" w:eastAsia="楷体" w:cs="楷体"/>
          <w:sz w:val="28"/>
          <w:szCs w:val="28"/>
        </w:rPr>
      </w:pPr>
      <w:r>
        <w:rPr>
          <w:rFonts w:hint="eastAsia" w:ascii="楷体" w:hAnsi="楷体" w:eastAsia="楷体" w:cs="楷体"/>
          <w:sz w:val="28"/>
          <w:szCs w:val="28"/>
        </w:rPr>
        <w:t>1、请于“报名回执”反馈后3日内将会务费、资料费汇至指定账户，以便组委会提前安排与会老师的参会资料、座次、食宿。（“座次”与到款的先后顺序确定，食宿费在报到当天办理。）</w:t>
      </w:r>
    </w:p>
    <w:p>
      <w:pPr>
        <w:spacing w:line="380" w:lineRule="exact"/>
        <w:ind w:firstLine="560" w:firstLineChars="200"/>
        <w:rPr>
          <w:rFonts w:ascii="楷体" w:hAnsi="楷体" w:eastAsia="楷体" w:cs="楷体"/>
          <w:b/>
          <w:bCs/>
          <w:sz w:val="28"/>
          <w:szCs w:val="28"/>
        </w:rPr>
      </w:pPr>
      <w:r>
        <w:rPr>
          <w:rFonts w:hint="eastAsia" w:ascii="楷体" w:hAnsi="楷体" w:eastAsia="楷体" w:cs="楷体"/>
          <w:sz w:val="28"/>
          <w:szCs w:val="28"/>
        </w:rPr>
        <w:t>2、为保证安全，会务组将组织学员统一往返，请各位学员妥善保管个人票、证、行李等财物。</w:t>
      </w:r>
    </w:p>
    <w:p>
      <w:pPr>
        <w:spacing w:line="380" w:lineRule="exact"/>
        <w:rPr>
          <w:rFonts w:ascii="楷体" w:hAnsi="楷体" w:eastAsia="楷体" w:cs="楷体"/>
          <w:sz w:val="28"/>
          <w:szCs w:val="28"/>
        </w:rPr>
      </w:pPr>
      <w:r>
        <w:rPr>
          <w:rFonts w:hint="eastAsia" w:ascii="楷体" w:hAnsi="楷体" w:eastAsia="楷体" w:cs="楷体"/>
          <w:b/>
          <w:bCs/>
          <w:sz w:val="28"/>
          <w:szCs w:val="28"/>
        </w:rPr>
        <w:t>十二、组委会联系方式</w:t>
      </w:r>
    </w:p>
    <w:p>
      <w:pPr>
        <w:spacing w:line="380" w:lineRule="exact"/>
        <w:rPr>
          <w:rFonts w:ascii="楷体" w:hAnsi="楷体" w:eastAsia="楷体" w:cs="楷体"/>
          <w:sz w:val="28"/>
          <w:szCs w:val="28"/>
        </w:rPr>
      </w:pPr>
      <w:r>
        <w:rPr>
          <w:rFonts w:hint="eastAsia" w:ascii="楷体" w:hAnsi="楷体" w:eastAsia="楷体" w:cs="楷体"/>
          <w:sz w:val="28"/>
          <w:szCs w:val="28"/>
        </w:rPr>
        <w:t xml:space="preserve">    联系人：</w:t>
      </w:r>
      <w:r>
        <w:rPr>
          <w:rFonts w:hint="eastAsia" w:ascii="楷体" w:hAnsi="楷体" w:eastAsia="楷体" w:cs="楷体"/>
          <w:sz w:val="28"/>
          <w:szCs w:val="28"/>
          <w:lang w:eastAsia="zh-CN"/>
        </w:rPr>
        <w:t>潘老师</w:t>
      </w:r>
      <w:r>
        <w:rPr>
          <w:rFonts w:hint="eastAsia" w:ascii="楷体" w:hAnsi="楷体" w:eastAsia="楷体" w:cs="楷体"/>
          <w:sz w:val="28"/>
          <w:szCs w:val="28"/>
          <w:lang w:val="en-US" w:eastAsia="zh-CN"/>
        </w:rPr>
        <w:t xml:space="preserve">   </w:t>
      </w:r>
      <w:r>
        <w:rPr>
          <w:rFonts w:hint="eastAsia" w:ascii="楷体" w:hAnsi="楷体" w:eastAsia="楷体" w:cs="楷体"/>
          <w:sz w:val="28"/>
          <w:szCs w:val="28"/>
          <w:lang w:eastAsia="zh-CN"/>
        </w:rPr>
        <w:t>电话：</w:t>
      </w:r>
      <w:r>
        <w:rPr>
          <w:rFonts w:hint="eastAsia" w:ascii="楷体" w:hAnsi="楷体" w:eastAsia="楷体" w:cs="楷体"/>
          <w:sz w:val="28"/>
          <w:szCs w:val="28"/>
          <w:lang w:val="en-US" w:eastAsia="zh-CN"/>
        </w:rPr>
        <w:t>010 51945221  手机：15311183997</w:t>
      </w:r>
      <w:r>
        <w:rPr>
          <w:rFonts w:hint="eastAsia" w:ascii="楷体" w:hAnsi="楷体" w:eastAsia="楷体" w:cs="楷体"/>
          <w:sz w:val="28"/>
          <w:szCs w:val="28"/>
        </w:rPr>
        <w:t xml:space="preserve">     </w:t>
      </w:r>
    </w:p>
    <w:p>
      <w:pPr>
        <w:spacing w:line="380" w:lineRule="exact"/>
        <w:ind w:firstLine="560"/>
        <w:rPr>
          <w:rFonts w:hint="eastAsia" w:ascii="楷体" w:hAnsi="楷体" w:eastAsia="楷体" w:cs="楷体"/>
          <w:sz w:val="28"/>
          <w:szCs w:val="28"/>
          <w:lang w:val="en-US" w:eastAsia="zh-CN"/>
        </w:rPr>
      </w:pPr>
      <w:r>
        <w:rPr>
          <w:rFonts w:hint="eastAsia" w:ascii="楷体" w:hAnsi="楷体" w:eastAsia="楷体" w:cs="楷体"/>
          <w:sz w:val="28"/>
          <w:szCs w:val="28"/>
        </w:rPr>
        <w:t>邮箱：</w:t>
      </w:r>
      <w:r>
        <w:rPr>
          <w:rFonts w:hint="eastAsia" w:ascii="楷体" w:hAnsi="楷体" w:eastAsia="楷体" w:cs="楷体"/>
          <w:sz w:val="28"/>
          <w:szCs w:val="28"/>
          <w:lang w:val="en-US" w:eastAsia="zh-CN"/>
        </w:rPr>
        <w:t>811249713@qq.com</w:t>
      </w:r>
    </w:p>
    <w:p>
      <w:pPr>
        <w:spacing w:line="380" w:lineRule="exact"/>
        <w:ind w:firstLine="560"/>
        <w:rPr>
          <w:rFonts w:ascii="楷体" w:hAnsi="楷体" w:eastAsia="楷体" w:cs="楷体"/>
          <w:sz w:val="28"/>
          <w:szCs w:val="28"/>
        </w:rPr>
      </w:pPr>
      <w:r>
        <w:rPr>
          <w:rFonts w:hint="eastAsia" w:ascii="楷体" w:hAnsi="楷体" w:eastAsia="楷体" w:cs="楷体"/>
          <w:sz w:val="28"/>
          <w:szCs w:val="28"/>
        </w:rPr>
        <w:t>网址</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zgxxsygh.com</w:t>
      </w:r>
    </w:p>
    <w:p/>
    <w:p/>
    <w:p/>
    <w:p>
      <w:pPr>
        <w:spacing w:line="380" w:lineRule="exact"/>
        <w:rPr>
          <w:rFonts w:ascii="楷体" w:hAnsi="楷体" w:eastAsia="楷体" w:cs="楷体"/>
          <w:b/>
          <w:bCs/>
          <w:sz w:val="28"/>
          <w:szCs w:val="28"/>
        </w:rPr>
      </w:pPr>
      <w:r>
        <w:rPr>
          <w:rFonts w:hint="eastAsia" w:ascii="楷体" w:hAnsi="楷体" w:eastAsia="楷体" w:cs="楷体"/>
          <w:b/>
          <w:bCs/>
          <w:sz w:val="28"/>
          <w:szCs w:val="28"/>
        </w:rPr>
        <w:t xml:space="preserve">                 </w:t>
      </w:r>
    </w:p>
    <w:p>
      <w:pPr>
        <w:spacing w:line="380" w:lineRule="exact"/>
        <w:rPr>
          <w:rFonts w:ascii="楷体" w:hAnsi="楷体" w:eastAsia="楷体" w:cs="楷体"/>
          <w:b/>
          <w:bCs/>
          <w:sz w:val="28"/>
          <w:szCs w:val="28"/>
        </w:rPr>
      </w:pPr>
      <w:r>
        <w:rPr>
          <w:rFonts w:hint="eastAsia" w:ascii="楷体" w:hAnsi="楷体" w:eastAsia="楷体" w:cs="楷体"/>
          <w:b/>
          <w:bCs/>
          <w:sz w:val="28"/>
          <w:szCs w:val="28"/>
        </w:rPr>
        <w:t xml:space="preserve">             中国人生科学学会学生发展指导专业委员会</w:t>
      </w:r>
    </w:p>
    <w:p>
      <w:pPr>
        <w:spacing w:line="380" w:lineRule="exact"/>
        <w:rPr>
          <w:rFonts w:ascii="楷体" w:hAnsi="楷体" w:eastAsia="楷体" w:cs="楷体"/>
          <w:b/>
          <w:bCs/>
          <w:sz w:val="28"/>
          <w:szCs w:val="28"/>
        </w:rPr>
      </w:pPr>
      <w:r>
        <w:rPr>
          <w:rFonts w:hint="eastAsia" w:ascii="楷体" w:hAnsi="楷体" w:eastAsia="楷体" w:cs="楷体"/>
          <w:b/>
          <w:bCs/>
          <w:sz w:val="28"/>
          <w:szCs w:val="28"/>
        </w:rPr>
        <w:t xml:space="preserve">                          2017年3月1日</w:t>
      </w:r>
    </w:p>
    <w:p/>
    <w:p/>
    <w:p/>
    <w:p>
      <w:pPr>
        <w:rPr>
          <w:rFonts w:hint="eastAsia"/>
        </w:rPr>
      </w:pPr>
    </w:p>
    <w:p>
      <w:pPr>
        <w:rPr>
          <w:rFonts w:hint="eastAsia"/>
        </w:rPr>
      </w:pPr>
    </w:p>
    <w:p>
      <w:pPr>
        <w:rPr>
          <w:rFonts w:hint="eastAsia"/>
        </w:rPr>
      </w:pPr>
    </w:p>
    <w:p>
      <w:pPr>
        <w:rPr>
          <w:rFonts w:hint="eastAsia"/>
        </w:rPr>
      </w:pPr>
    </w:p>
    <w:p>
      <w:pPr>
        <w:rPr>
          <w:rFonts w:ascii="楷体" w:hAnsi="楷体" w:eastAsia="楷体" w:cs="楷体"/>
          <w:b/>
          <w:bCs/>
          <w:color w:val="000000"/>
          <w:sz w:val="28"/>
          <w:szCs w:val="28"/>
        </w:rPr>
      </w:pPr>
      <w:bookmarkStart w:id="0" w:name="_GoBack"/>
      <w:bookmarkEnd w:id="0"/>
      <w:r>
        <w:rPr>
          <w:rFonts w:hint="eastAsia"/>
        </w:rPr>
        <w:t xml:space="preserve">附件一  </w:t>
      </w:r>
      <w:r>
        <w:rPr>
          <w:rFonts w:hint="eastAsia" w:ascii="楷体" w:hAnsi="楷体" w:eastAsia="楷体" w:cs="楷体"/>
          <w:b/>
          <w:bCs/>
          <w:color w:val="000000"/>
          <w:sz w:val="28"/>
          <w:szCs w:val="28"/>
        </w:rPr>
        <w:t>浙江工业大学附属实验学校特色文化介绍</w:t>
      </w:r>
    </w:p>
    <w:p>
      <w:r>
        <w:rPr>
          <w:rFonts w:hint="eastAsia"/>
        </w:rPr>
        <w:t xml:space="preserve">附件二 </w:t>
      </w:r>
      <w:r>
        <w:rPr>
          <w:rFonts w:hint="eastAsia" w:ascii="楷体" w:hAnsi="楷体" w:eastAsia="楷体" w:cs="楷体"/>
          <w:b/>
          <w:bCs/>
          <w:color w:val="000000"/>
          <w:sz w:val="28"/>
          <w:szCs w:val="28"/>
        </w:rPr>
        <w:t xml:space="preserve"> 报名表</w:t>
      </w:r>
    </w:p>
    <w:p/>
    <w:p>
      <w:pPr>
        <w:rPr>
          <w:rFonts w:hint="eastAsia"/>
          <w:b/>
          <w:bCs/>
          <w:sz w:val="32"/>
          <w:szCs w:val="32"/>
        </w:rPr>
      </w:pPr>
      <w:r>
        <w:rPr>
          <w:rFonts w:hint="eastAsia"/>
          <w:lang w:val="en-US" w:eastAsia="zh-CN"/>
        </w:rPr>
        <w:t xml:space="preserve">           </w:t>
      </w:r>
      <w:r>
        <w:rPr>
          <w:rFonts w:hint="eastAsia"/>
          <w:b/>
          <w:bCs/>
          <w:sz w:val="32"/>
          <w:szCs w:val="32"/>
        </w:rPr>
        <w:t>浙江工业大学附属实验学校环境文化建设纪实</w:t>
      </w:r>
    </w:p>
    <w:p>
      <w:pPr>
        <w:rPr>
          <w:rFonts w:hint="eastAsia"/>
        </w:rPr>
      </w:pPr>
      <w:r>
        <w:rPr>
          <w:rFonts w:hint="eastAsia"/>
          <w:lang w:val="en-US" w:eastAsia="zh-CN"/>
        </w:rPr>
        <w:t xml:space="preserve">    </w:t>
      </w:r>
      <w:r>
        <w:rPr>
          <w:rFonts w:hint="eastAsia"/>
        </w:rPr>
        <w:t>钱塘大地、西溪谷畔，有一座创建于1953年的学校。近几年，她充分依托浙江工业大学教学科研及其他资源优势办学， “厚德博学、致知健行”是她的校训；“文明、互信、践行、协作”是她的校风；“敬业、爱生、善教、创新” 是她的教风，“勤奋、谦逊、致知、健行”是她的学风。2013年10月，她有了一个崭新的名字——浙江工业大学附属实验学校！</w:t>
      </w:r>
    </w:p>
    <w:p>
      <w:pPr>
        <w:rPr>
          <w:rFonts w:hint="eastAsia"/>
        </w:rPr>
      </w:pPr>
      <w:r>
        <w:rPr>
          <w:rFonts w:hint="eastAsia"/>
        </w:rPr>
        <w:t>水光潋滟 弦歌悠扬，润蕙滋兰　教泽流芳。环境对人成长的影响不言而喻，校容、校貌、建筑物及各种设施等，它们的作用体现出“桃李不言，下自成蹊”的特点，它能使学生不知不觉，自然而然地受此熏陶、暗示、感染。</w:t>
      </w:r>
    </w:p>
    <w:p>
      <w:pPr>
        <w:rPr>
          <w:rFonts w:hint="eastAsia"/>
        </w:rPr>
      </w:pPr>
      <w:r>
        <w:rPr>
          <w:rFonts w:hint="eastAsia"/>
          <w:lang w:val="en-US" w:eastAsia="zh-CN"/>
        </w:rPr>
        <w:t xml:space="preserve">   </w:t>
      </w:r>
      <w:r>
        <w:rPr>
          <w:rFonts w:hint="eastAsia"/>
        </w:rPr>
        <w:t>良好的校园能影响学生的价值观念和行为习惯，学校用现代化的设施建设、园林式的校园环境、内涵式的校园文化，激发学生奋发向上、积极进取、开拓创新的精神品质，使学生成为学识渊博，品行端正，气质优雅的栋梁之才。</w:t>
      </w:r>
    </w:p>
    <w:p>
      <w:pPr>
        <w:rPr>
          <w:rFonts w:hint="eastAsia"/>
        </w:rPr>
      </w:pPr>
      <w:r>
        <w:rPr>
          <w:rFonts w:hint="eastAsia"/>
        </w:rPr>
        <w:t>灵秀园是学校最美丽的公园之一，将泄洪渠改建成特色景观公园，建观赏、社团养殖、太阳能抽水系统、泄洪于一体。用天然石头堆成假山，并且分布3处大小不同的瀑布，利用太阳能设备循环抽水。科学老师领着“灵秀山水”养殖社的同学们在这里研究动植物养殖；美术老师带着同学们在这里采风，灵秀园已经成为学生实践活动的主要场所，是休闲、观察、探究的最佳活动区。</w:t>
      </w:r>
    </w:p>
    <w:p>
      <w:pPr>
        <w:rPr>
          <w:rFonts w:hint="eastAsia"/>
        </w:rPr>
      </w:pPr>
      <w:r>
        <w:rPr>
          <w:rFonts w:hint="eastAsia"/>
        </w:rPr>
        <w:t>    </w:t>
      </w:r>
      <w:r>
        <w:rPr>
          <w:rFonts w:hint="eastAsia"/>
          <w:lang w:val="en-US" w:eastAsia="zh-CN"/>
        </w:rPr>
        <w:t xml:space="preserve">  </w:t>
      </w:r>
      <w:r>
        <w:rPr>
          <w:rFonts w:hint="eastAsia"/>
        </w:rPr>
        <w:t>艺术园顾名思义旨在培养和熏陶学生的艺术素养。园内建有键盘雕塑，舞蹈主题雕塑，涂鸦墙和书法台。书法台是书法社的练习水台，孩子可以一边照着台壁上名家的字体，一边尽兴临写。这里已成为学生课内外的艺术畅想园。</w:t>
      </w:r>
    </w:p>
    <w:p>
      <w:pPr>
        <w:rPr>
          <w:rFonts w:hint="eastAsia"/>
        </w:rPr>
      </w:pPr>
      <w:r>
        <w:rPr>
          <w:rFonts w:hint="eastAsia"/>
        </w:rPr>
        <w:t>茁苗园是学生们最喜爱的公园之一，园内建有种植园地。除了提供 “茁苗成长”社培育四季蔬菜和花卉植物的实践外， “小记者”班的学生也会在老师带领下，来这边观察植物，撰写科普新闻。</w:t>
      </w:r>
    </w:p>
    <w:p>
      <w:pPr>
        <w:rPr>
          <w:rFonts w:hint="eastAsia"/>
        </w:rPr>
      </w:pPr>
      <w:r>
        <w:rPr>
          <w:rFonts w:hint="eastAsia"/>
          <w:lang w:val="en-US" w:eastAsia="zh-CN"/>
        </w:rPr>
        <w:t xml:space="preserve">    </w:t>
      </w:r>
      <w:r>
        <w:rPr>
          <w:rFonts w:hint="eastAsia"/>
        </w:rPr>
        <w:t>童乐园是一处以运动为主题的区域。攀岩班的孩子们常常在老师带领下，在这里学习技巧、锻炼体魄；一些游戏类实践活动课也常常在这里进行。</w:t>
      </w:r>
    </w:p>
    <w:p>
      <w:pPr>
        <w:rPr>
          <w:rFonts w:hint="eastAsia"/>
        </w:rPr>
      </w:pPr>
      <w:r>
        <w:rPr>
          <w:rFonts w:hint="eastAsia"/>
        </w:rPr>
        <w:t>校训大道采用石材字体雕塑，体现校训的厚重感。课余的时候，学生们在这里漫步、休憩，时时感受着学校的精神文化。校训大道是学校生命课程的教育基地。</w:t>
      </w:r>
    </w:p>
    <w:p>
      <w:pPr>
        <w:rPr>
          <w:rFonts w:hint="eastAsia"/>
        </w:rPr>
      </w:pPr>
      <w:r>
        <w:rPr>
          <w:rFonts w:hint="eastAsia"/>
        </w:rPr>
        <w:t>      还有启航园、名人园、惜时园、梦想园和呆呆园，这些校园“十景”的打造，在美化环境的同时，将风景与课程完美结合，让学生们可以在身心愉悦的状态中享受潜移默化的“博雅”教育。学校还通过改建“四馆二场”来优化“博雅”课程基地。学校的开放式图书馆藏书10万册、正版数字图书馆电子藏书30万册，图书馆与杭州市图书馆联网，可以实现互通。馆内设置电子阅读区、小学生阅读区域、中学生阅读区域。为满足教师读书、交流、研讨的需要，今后学校还将在图书馆内增建职工梦想书屋。运动场是学校体育课的最大教学场所，是国旗队、鼓号队、足球队、篮球队、田径的训练基地，也是学校户外大型活动的实践基地。</w:t>
      </w:r>
    </w:p>
    <w:p>
      <w:pPr>
        <w:rPr>
          <w:rFonts w:hint="eastAsia"/>
        </w:rPr>
      </w:pPr>
      <w:r>
        <w:rPr>
          <w:rFonts w:hint="eastAsia"/>
        </w:rPr>
        <w:t>学校还改造原有的体育馆：将地面换成篮球专用地板；铺设击剑专用道；添置专业羽毛球地毯；对馆内四周的墙面进行隔音条的装饰，提高馆内亮度，减少对教学区的干扰。刮风下雨的日子，宽敞的风雨操场则是各类体育教学的最适宜户外运动场。</w:t>
      </w:r>
    </w:p>
    <w:p>
      <w:pPr>
        <w:rPr>
          <w:rFonts w:hint="eastAsia"/>
        </w:rPr>
      </w:pPr>
      <w:r>
        <w:rPr>
          <w:rFonts w:hint="eastAsia"/>
          <w:lang w:val="en-US" w:eastAsia="zh-CN"/>
        </w:rPr>
        <w:t xml:space="preserve">    </w:t>
      </w:r>
      <w:r>
        <w:rPr>
          <w:rFonts w:hint="eastAsia"/>
        </w:rPr>
        <w:t>科技馆位于科技楼一楼，是集科学体验、科学普及、科学研究、科技制作、科技作品展览于一体的综合性科技中心。是航模社、车模社、机器人社等科技类拓展性课程的活动场所，旨在满足现代学生对于科学探究的兴趣。科技楼的二楼是生命教育馆，设有现代化、人性化的宣泄室和心辅室。每周二、五中午为开放时段，有需要的老师学生可以来这里宣泄心情、调整心态；这里也是学生综合实践校本课程“绚丽的生命”的实践体验基地，孩子们可以在这里学到专业的心肺复苏技能和生命急救知识。</w:t>
      </w:r>
    </w:p>
    <w:p>
      <w:pPr>
        <w:rPr>
          <w:rFonts w:hint="eastAsia"/>
        </w:rPr>
      </w:pPr>
      <w:r>
        <w:rPr>
          <w:rFonts w:hint="eastAsia"/>
        </w:rPr>
        <w:t> “博雅”是指学识渊博，品行端正。我们要培育学识渊博，品行端正，气质优雅的教师和学生，离不开学校教学活动的主阵地。</w:t>
      </w:r>
    </w:p>
    <w:p>
      <w:pPr>
        <w:rPr>
          <w:rFonts w:hint="eastAsia"/>
        </w:rPr>
      </w:pPr>
      <w:r>
        <w:rPr>
          <w:rFonts w:hint="eastAsia"/>
        </w:rPr>
        <w:t>学校大厅是集校史陈列室、师生阅读书吧、师生成果展示室、对外接待室于一身的多功能综合性文化大厅。大厅的设计不仅是特色校园文化的集中体现，更是学校对“生本”理念的全面阐释。</w:t>
      </w:r>
    </w:p>
    <w:p>
      <w:pPr>
        <w:rPr>
          <w:rFonts w:hint="eastAsia"/>
        </w:rPr>
      </w:pPr>
      <w:r>
        <w:rPr>
          <w:rFonts w:hint="eastAsia"/>
          <w:lang w:val="en-US" w:eastAsia="zh-CN"/>
        </w:rPr>
        <w:t xml:space="preserve">    </w:t>
      </w:r>
      <w:r>
        <w:rPr>
          <w:rFonts w:hint="eastAsia"/>
        </w:rPr>
        <w:t>校史陈列厅里回顾了1953年正式成立到2013年更名为浙江工业大学附属实验学校的半个多世纪的发展历程。这里是“西溪历史社”的实践点。</w:t>
      </w:r>
    </w:p>
    <w:p>
      <w:pPr>
        <w:rPr>
          <w:rFonts w:hint="eastAsia"/>
        </w:rPr>
      </w:pPr>
      <w:r>
        <w:rPr>
          <w:rFonts w:hint="eastAsia"/>
        </w:rPr>
        <w:t>师生成果展示厅陈列了教师学生学习作品，如手工艺创作、书画作品、阅读小报、获奖征文等。</w:t>
      </w:r>
    </w:p>
    <w:p>
      <w:pPr>
        <w:rPr>
          <w:rFonts w:hint="eastAsia"/>
        </w:rPr>
      </w:pPr>
      <w:r>
        <w:rPr>
          <w:rFonts w:hint="eastAsia"/>
          <w:lang w:val="en-US" w:eastAsia="zh-CN"/>
        </w:rPr>
        <w:t xml:space="preserve">    </w:t>
      </w:r>
      <w:r>
        <w:rPr>
          <w:rFonts w:hint="eastAsia"/>
        </w:rPr>
        <w:t>明亮的落地窗，舒适的座椅，这里是阳光书吧，适合休息小憩、接待会务，让师生们能够缓解工作疲劳和学习的压力。大厅左侧还设有2个学生书吧，摆放着各种书籍和杂志，这些大多是老师们精心挑选和推荐的读物。</w:t>
      </w:r>
    </w:p>
    <w:p>
      <w:pPr>
        <w:rPr>
          <w:rFonts w:hint="eastAsia"/>
        </w:rPr>
      </w:pPr>
      <w:r>
        <w:rPr>
          <w:rFonts w:hint="eastAsia"/>
          <w:lang w:val="en-US" w:eastAsia="zh-CN"/>
        </w:rPr>
        <w:t xml:space="preserve">   </w:t>
      </w:r>
      <w:r>
        <w:rPr>
          <w:rFonts w:hint="eastAsia"/>
        </w:rPr>
        <w:t>现代化多功能报告厅。置固定座位750个，移动座位250个，配备有国内一流的投影设备、音响设备、录播系统、双投影无缝结合的超大幕布。</w:t>
      </w:r>
    </w:p>
    <w:p>
      <w:pPr>
        <w:rPr>
          <w:rFonts w:hint="eastAsia"/>
        </w:rPr>
      </w:pPr>
      <w:r>
        <w:rPr>
          <w:rFonts w:hint="eastAsia"/>
          <w:lang w:val="en-US" w:eastAsia="zh-CN"/>
        </w:rPr>
        <w:t xml:space="preserve">   </w:t>
      </w:r>
      <w:r>
        <w:rPr>
          <w:rFonts w:hint="eastAsia"/>
        </w:rPr>
        <w:t>学生教室和教师办公室是学校精神文化的集中体现。学校强调建设教室软文化，根据学生的年龄特点，教室墙壁设计不同的颜色，以体现温馨、活力、智慧的主题思想。学校还融合爱国主义教育的元素和“勤奋、谦逊、求实、进取” 的学风对教室进行装饰。每个教室门口装有特色班牌，是班级文化的个性展示。学校还将原有的微格教室改建成为可容纳一个教学班教学和150人听课的现代化多媒体录播教室。该教室是“美丽课堂”教学研讨、“青年教师培训班”等活动的重要场所，为促进教师的专业成长提供了硬件支持。</w:t>
      </w:r>
    </w:p>
    <w:p>
      <w:pPr>
        <w:rPr>
          <w:rFonts w:hint="eastAsia"/>
        </w:rPr>
      </w:pPr>
      <w:r>
        <w:rPr>
          <w:rFonts w:hint="eastAsia"/>
        </w:rPr>
        <w:t>学校尝试用高雅大气的设计风格改造了15间教师办公室，将教风：敬业、爱生、善教、创新装置在墙上，受到了教师们的广泛认可。</w:t>
      </w:r>
    </w:p>
    <w:p>
      <w:pPr>
        <w:rPr>
          <w:rFonts w:hint="eastAsia"/>
        </w:rPr>
      </w:pPr>
      <w:r>
        <w:rPr>
          <w:rFonts w:hint="eastAsia"/>
          <w:lang w:val="en-US" w:eastAsia="zh-CN"/>
        </w:rPr>
        <w:t xml:space="preserve">    </w:t>
      </w:r>
      <w:r>
        <w:rPr>
          <w:rFonts w:hint="eastAsia"/>
        </w:rPr>
        <w:t>学校还积极利用空间，改建了20间专用教室。专用教室和现代化的设施，满足了学校合唱、舞蹈、剪纸、书画、手工编织等特色课程的教学需要。</w:t>
      </w:r>
    </w:p>
    <w:p>
      <w:pPr>
        <w:rPr>
          <w:rFonts w:hint="eastAsia"/>
        </w:rPr>
      </w:pPr>
      <w:r>
        <w:rPr>
          <w:rFonts w:hint="eastAsia"/>
          <w:lang w:val="en-US" w:eastAsia="zh-CN"/>
        </w:rPr>
        <w:t xml:space="preserve">  </w:t>
      </w:r>
      <w:r>
        <w:rPr>
          <w:rFonts w:hint="eastAsia"/>
        </w:rPr>
        <w:t>“民以食为天”，为了创造更好的就餐环境，教师餐厅被改造成中式风格，简洁而典雅的空间满足了100多名教师的用餐需要。空中花园是餐厅楼顶的休闲区域。园中花香草郁，还建有一个小型瀑布景观，是教师们交流、休憩的舒适场所。</w:t>
      </w:r>
    </w:p>
    <w:p>
      <w:pPr>
        <w:rPr>
          <w:rFonts w:hint="eastAsia"/>
        </w:rPr>
      </w:pPr>
      <w:r>
        <w:rPr>
          <w:rFonts w:hint="eastAsia"/>
          <w:lang w:val="en-US" w:eastAsia="zh-CN"/>
        </w:rPr>
        <w:t xml:space="preserve">   </w:t>
      </w:r>
      <w:r>
        <w:rPr>
          <w:rFonts w:hint="eastAsia"/>
        </w:rPr>
        <w:t>营造“博雅”环境，培养“博雅”学生、“博雅”教师、“博雅”员工。今后，学校还将着力开发七大主题空间，明志悦读空间、美乐艺术空间、绿色生态空间、国学礼仪空间、文学艺术空间、互联科技空间和社会心理空间，学校还将精心打造连廊、走廊文化，有特色艺术连廊、多彩文化走廊（其中将“五心”德育文化和“五星”学生培育融入到多彩文化走廊之中），顶层艺术走廊，地下艺术展示中心，分设教育成果展示廊、展艺社、群艺团、写艺廊和乐艺坊等五大展区。改造工程都已列入计划。</w:t>
      </w:r>
    </w:p>
    <w:p>
      <w:pPr>
        <w:rPr>
          <w:rFonts w:hint="eastAsia"/>
        </w:rPr>
      </w:pPr>
      <w:r>
        <w:rPr>
          <w:rFonts w:hint="eastAsia"/>
          <w:lang w:val="en-US" w:eastAsia="zh-CN"/>
        </w:rPr>
        <w:t xml:space="preserve">   </w:t>
      </w:r>
      <w:r>
        <w:rPr>
          <w:rFonts w:hint="eastAsia"/>
        </w:rPr>
        <w:t>苕之华，其叶青青。我们还来不及积累深厚的文化底蕴；我们还没有太多的沧桑与峥嵘；我们年轻，然而，我们正迅速地成长着，六十年薪火相传，春华秋实，在对“厚德、博学、致知、健行”校训境界的追求中，莘莘学子不断历练着，勤奋谦逊、博学深思、胸怀高远的精神气质，正整装待发。</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lang w:val="en-US" w:eastAsia="zh-CN"/>
        </w:rPr>
        <w:t xml:space="preserve">  </w:t>
      </w:r>
      <w:r>
        <w:rPr>
          <w:rFonts w:hint="eastAsia" w:ascii="楷体_GB2312" w:hAnsi="楷体_GB2312" w:eastAsia="楷体_GB2312" w:cs="楷体_GB2312"/>
          <w:b/>
          <w:bCs/>
          <w:sz w:val="44"/>
          <w:szCs w:val="44"/>
        </w:rPr>
        <w:t>全国</w:t>
      </w:r>
      <w:r>
        <w:rPr>
          <w:rFonts w:hint="eastAsia" w:ascii="楷体_GB2312" w:hAnsi="楷体_GB2312" w:eastAsia="楷体_GB2312" w:cs="楷体_GB2312"/>
          <w:b/>
          <w:bCs/>
          <w:sz w:val="44"/>
          <w:szCs w:val="44"/>
          <w:lang w:eastAsia="zh-CN"/>
        </w:rPr>
        <w:t>首届中小学学校文化建设</w:t>
      </w:r>
      <w:r>
        <w:rPr>
          <w:rFonts w:hint="eastAsia" w:ascii="楷体_GB2312" w:hAnsi="楷体_GB2312" w:eastAsia="楷体_GB2312" w:cs="楷体_GB2312"/>
          <w:b/>
          <w:bCs/>
          <w:sz w:val="44"/>
          <w:szCs w:val="44"/>
        </w:rPr>
        <w:t>研讨会</w:t>
      </w:r>
    </w:p>
    <w:p>
      <w:pPr>
        <w:jc w:val="center"/>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报名表</w:t>
      </w:r>
    </w:p>
    <w:tbl>
      <w:tblPr>
        <w:tblStyle w:val="7"/>
        <w:tblpPr w:leftFromText="180" w:rightFromText="180" w:vertAnchor="text" w:tblpX="30" w:tblpY="12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25"/>
        <w:gridCol w:w="530"/>
        <w:gridCol w:w="885"/>
        <w:gridCol w:w="1750"/>
        <w:gridCol w:w="1620"/>
        <w:gridCol w:w="67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单位</w:t>
            </w:r>
          </w:p>
        </w:tc>
        <w:tc>
          <w:tcPr>
            <w:tcW w:w="4390" w:type="dxa"/>
            <w:gridSpan w:val="4"/>
            <w:vAlign w:val="center"/>
          </w:tcPr>
          <w:p>
            <w:pPr>
              <w:jc w:val="center"/>
              <w:rPr>
                <w:rFonts w:hint="eastAsia"/>
                <w:sz w:val="24"/>
                <w:szCs w:val="24"/>
              </w:rPr>
            </w:pP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地址</w:t>
            </w:r>
          </w:p>
        </w:tc>
        <w:tc>
          <w:tcPr>
            <w:tcW w:w="4390" w:type="dxa"/>
            <w:gridSpan w:val="4"/>
            <w:vAlign w:val="center"/>
          </w:tcPr>
          <w:p>
            <w:pPr>
              <w:jc w:val="center"/>
              <w:rPr>
                <w:rFonts w:hint="eastAsia"/>
                <w:sz w:val="24"/>
                <w:szCs w:val="24"/>
              </w:rPr>
            </w:pP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邮编</w:t>
            </w: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30" w:type="dxa"/>
            <w:vMerge w:val="restart"/>
            <w:vAlign w:val="center"/>
          </w:tcPr>
          <w:p>
            <w:pPr>
              <w:jc w:val="center"/>
              <w:rPr>
                <w:rFonts w:hint="eastAsia"/>
                <w:sz w:val="24"/>
                <w:szCs w:val="24"/>
              </w:rPr>
            </w:pPr>
            <w:r>
              <w:rPr>
                <w:rFonts w:hint="eastAsia" w:ascii="仿宋_GB2312" w:hAnsi="仿宋_GB2312" w:eastAsia="仿宋_GB2312" w:cs="仿宋_GB2312"/>
                <w:sz w:val="24"/>
                <w:szCs w:val="24"/>
              </w:rPr>
              <w:t>带队</w:t>
            </w:r>
          </w:p>
        </w:tc>
        <w:tc>
          <w:tcPr>
            <w:tcW w:w="1225" w:type="dxa"/>
            <w:vAlign w:val="center"/>
          </w:tcPr>
          <w:p>
            <w:pPr>
              <w:jc w:val="center"/>
              <w:rPr>
                <w:rFonts w:hint="eastAsia"/>
                <w:sz w:val="24"/>
                <w:szCs w:val="24"/>
              </w:rPr>
            </w:pPr>
            <w:r>
              <w:rPr>
                <w:rFonts w:hint="eastAsia" w:ascii="仿宋_GB2312" w:hAnsi="仿宋_GB2312" w:eastAsia="仿宋_GB2312" w:cs="仿宋_GB2312"/>
                <w:sz w:val="24"/>
                <w:szCs w:val="24"/>
              </w:rPr>
              <w:t>姓名</w:t>
            </w:r>
          </w:p>
        </w:tc>
        <w:tc>
          <w:tcPr>
            <w:tcW w:w="530" w:type="dxa"/>
            <w:vAlign w:val="center"/>
          </w:tcPr>
          <w:p>
            <w:pPr>
              <w:jc w:val="center"/>
              <w:rPr>
                <w:rFonts w:hint="eastAsia"/>
                <w:sz w:val="24"/>
                <w:szCs w:val="24"/>
              </w:rPr>
            </w:pPr>
            <w:r>
              <w:rPr>
                <w:rFonts w:hint="eastAsia" w:ascii="仿宋_GB2312" w:hAnsi="仿宋_GB2312" w:eastAsia="仿宋_GB2312" w:cs="仿宋_GB2312"/>
                <w:sz w:val="24"/>
                <w:szCs w:val="24"/>
              </w:rPr>
              <w:t>性别</w:t>
            </w:r>
          </w:p>
        </w:tc>
        <w:tc>
          <w:tcPr>
            <w:tcW w:w="885" w:type="dxa"/>
            <w:vAlign w:val="center"/>
          </w:tcPr>
          <w:p>
            <w:pPr>
              <w:jc w:val="center"/>
              <w:rPr>
                <w:rFonts w:hint="eastAsia"/>
                <w:sz w:val="24"/>
                <w:szCs w:val="24"/>
              </w:rPr>
            </w:pPr>
            <w:r>
              <w:rPr>
                <w:rFonts w:hint="eastAsia" w:ascii="仿宋_GB2312" w:hAnsi="仿宋_GB2312" w:eastAsia="仿宋_GB2312" w:cs="仿宋_GB2312"/>
                <w:sz w:val="24"/>
                <w:szCs w:val="24"/>
              </w:rPr>
              <w:t>职务</w:t>
            </w:r>
          </w:p>
        </w:tc>
        <w:tc>
          <w:tcPr>
            <w:tcW w:w="1750" w:type="dxa"/>
            <w:vAlign w:val="center"/>
          </w:tcPr>
          <w:p>
            <w:pPr>
              <w:jc w:val="center"/>
              <w:rPr>
                <w:rFonts w:hint="eastAsia"/>
                <w:sz w:val="24"/>
                <w:szCs w:val="24"/>
              </w:rPr>
            </w:pPr>
            <w:r>
              <w:rPr>
                <w:rFonts w:hint="eastAsia" w:ascii="仿宋_GB2312" w:hAnsi="仿宋_GB2312" w:eastAsia="仿宋_GB2312" w:cs="仿宋_GB2312"/>
                <w:sz w:val="24"/>
                <w:szCs w:val="24"/>
              </w:rPr>
              <w:t>电话</w:t>
            </w:r>
          </w:p>
        </w:tc>
        <w:tc>
          <w:tcPr>
            <w:tcW w:w="1620" w:type="dxa"/>
            <w:vAlign w:val="center"/>
          </w:tcPr>
          <w:p>
            <w:pPr>
              <w:jc w:val="center"/>
              <w:rPr>
                <w:rFonts w:hint="eastAsia"/>
                <w:sz w:val="24"/>
                <w:szCs w:val="24"/>
              </w:rPr>
            </w:pPr>
            <w:r>
              <w:rPr>
                <w:rFonts w:hint="eastAsia" w:ascii="仿宋_GB2312" w:hAnsi="仿宋_GB2312" w:eastAsia="仿宋_GB2312" w:cs="仿宋_GB2312"/>
                <w:sz w:val="24"/>
                <w:szCs w:val="24"/>
              </w:rPr>
              <w:t>手机</w:t>
            </w:r>
          </w:p>
        </w:tc>
        <w:tc>
          <w:tcPr>
            <w:tcW w:w="675" w:type="dxa"/>
            <w:vAlign w:val="center"/>
          </w:tcPr>
          <w:p>
            <w:pPr>
              <w:jc w:val="center"/>
              <w:rPr>
                <w:rFonts w:hint="eastAsia"/>
                <w:sz w:val="24"/>
                <w:szCs w:val="24"/>
              </w:rPr>
            </w:pPr>
            <w:r>
              <w:rPr>
                <w:rFonts w:hint="eastAsia"/>
                <w:sz w:val="24"/>
                <w:szCs w:val="24"/>
              </w:rPr>
              <w:t>QQ</w:t>
            </w:r>
          </w:p>
        </w:tc>
        <w:tc>
          <w:tcPr>
            <w:tcW w:w="2030"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675" w:type="dxa"/>
            <w:vAlign w:val="center"/>
          </w:tcPr>
          <w:p>
            <w:pPr>
              <w:jc w:val="center"/>
              <w:rPr>
                <w:rFonts w:hint="eastAsia"/>
                <w:sz w:val="24"/>
                <w:szCs w:val="24"/>
              </w:rPr>
            </w:pPr>
            <w:r>
              <w:rPr>
                <w:rFonts w:hint="eastAsia" w:ascii="仿宋_GB2312" w:hAnsi="仿宋_GB2312" w:eastAsia="仿宋_GB2312" w:cs="仿宋_GB2312"/>
                <w:sz w:val="24"/>
                <w:szCs w:val="24"/>
              </w:rPr>
              <w:t>邮箱</w:t>
            </w:r>
          </w:p>
        </w:tc>
        <w:tc>
          <w:tcPr>
            <w:tcW w:w="2030"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w:t>
            </w:r>
          </w:p>
          <w:p>
            <w:pPr>
              <w:jc w:val="center"/>
              <w:rPr>
                <w:rFonts w:hint="eastAsia" w:ascii="仿宋_GB2312" w:hAnsi="仿宋_GB2312" w:eastAsia="仿宋_GB2312" w:cs="仿宋_GB2312"/>
                <w:sz w:val="24"/>
                <w:szCs w:val="24"/>
              </w:rPr>
            </w:pPr>
          </w:p>
          <w:p>
            <w:pPr>
              <w:jc w:val="center"/>
              <w:rPr>
                <w:rFonts w:hint="eastAsia"/>
                <w:sz w:val="24"/>
                <w:szCs w:val="24"/>
              </w:rPr>
            </w:pPr>
            <w:r>
              <w:rPr>
                <w:rFonts w:hint="eastAsia" w:ascii="仿宋_GB2312" w:hAnsi="仿宋_GB2312" w:eastAsia="仿宋_GB2312" w:cs="仿宋_GB2312"/>
                <w:sz w:val="24"/>
                <w:szCs w:val="24"/>
              </w:rPr>
              <w:t>师</w:t>
            </w: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930" w:type="dxa"/>
            <w:vMerge w:val="continue"/>
            <w:vAlign w:val="center"/>
          </w:tcPr>
          <w:p>
            <w:pPr>
              <w:jc w:val="center"/>
              <w:rPr>
                <w:rFonts w:hint="eastAsia"/>
                <w:sz w:val="24"/>
                <w:szCs w:val="24"/>
              </w:rPr>
            </w:pPr>
          </w:p>
        </w:tc>
        <w:tc>
          <w:tcPr>
            <w:tcW w:w="1225" w:type="dxa"/>
            <w:vAlign w:val="center"/>
          </w:tcPr>
          <w:p>
            <w:pPr>
              <w:jc w:val="center"/>
              <w:rPr>
                <w:rFonts w:hint="eastAsia"/>
                <w:sz w:val="24"/>
                <w:szCs w:val="24"/>
              </w:rPr>
            </w:pPr>
          </w:p>
        </w:tc>
        <w:tc>
          <w:tcPr>
            <w:tcW w:w="530" w:type="dxa"/>
            <w:vAlign w:val="center"/>
          </w:tcPr>
          <w:p>
            <w:pPr>
              <w:jc w:val="center"/>
              <w:rPr>
                <w:rFonts w:hint="eastAsia"/>
                <w:sz w:val="24"/>
                <w:szCs w:val="24"/>
              </w:rPr>
            </w:pPr>
          </w:p>
        </w:tc>
        <w:tc>
          <w:tcPr>
            <w:tcW w:w="885" w:type="dxa"/>
            <w:vAlign w:val="center"/>
          </w:tcPr>
          <w:p>
            <w:pPr>
              <w:jc w:val="center"/>
              <w:rPr>
                <w:rFonts w:hint="eastAsia"/>
                <w:sz w:val="24"/>
                <w:szCs w:val="24"/>
              </w:rPr>
            </w:pPr>
          </w:p>
        </w:tc>
        <w:tc>
          <w:tcPr>
            <w:tcW w:w="1750" w:type="dxa"/>
            <w:vAlign w:val="center"/>
          </w:tcPr>
          <w:p>
            <w:pPr>
              <w:jc w:val="center"/>
              <w:rPr>
                <w:rFonts w:hint="eastAsia"/>
                <w:sz w:val="24"/>
                <w:szCs w:val="24"/>
              </w:rPr>
            </w:pPr>
          </w:p>
        </w:tc>
        <w:tc>
          <w:tcPr>
            <w:tcW w:w="1620" w:type="dxa"/>
            <w:vAlign w:val="center"/>
          </w:tcPr>
          <w:p>
            <w:pPr>
              <w:jc w:val="center"/>
              <w:rPr>
                <w:rFonts w:hint="eastAsia"/>
                <w:sz w:val="24"/>
                <w:szCs w:val="24"/>
              </w:rPr>
            </w:pPr>
          </w:p>
        </w:tc>
        <w:tc>
          <w:tcPr>
            <w:tcW w:w="2705" w:type="dxa"/>
            <w:gridSpan w:val="2"/>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建议与</w:t>
            </w:r>
          </w:p>
          <w:p>
            <w:pPr>
              <w:jc w:val="center"/>
              <w:rPr>
                <w:rFonts w:hint="eastAsia"/>
                <w:sz w:val="24"/>
                <w:szCs w:val="24"/>
              </w:rPr>
            </w:pPr>
            <w:r>
              <w:rPr>
                <w:rFonts w:hint="eastAsia" w:ascii="仿宋_GB2312" w:hAnsi="仿宋_GB2312" w:eastAsia="仿宋_GB2312" w:cs="仿宋_GB2312"/>
                <w:sz w:val="24"/>
                <w:szCs w:val="24"/>
              </w:rPr>
              <w:t>征询</w:t>
            </w:r>
          </w:p>
        </w:tc>
        <w:tc>
          <w:tcPr>
            <w:tcW w:w="8715" w:type="dxa"/>
            <w:gridSpan w:val="7"/>
            <w:vAlign w:val="center"/>
          </w:tcPr>
          <w:p>
            <w:pPr>
              <w:rPr>
                <w:rFonts w:hint="eastAsia"/>
                <w:sz w:val="24"/>
                <w:szCs w:val="24"/>
              </w:rPr>
            </w:pPr>
            <w:r>
              <w:rPr>
                <w:rFonts w:hint="eastAsia" w:ascii="仿宋_GB2312" w:eastAsia="仿宋_GB2312" w:cs="仿宋_GB2312"/>
                <w:sz w:val="24"/>
              </w:rPr>
              <w:t>对讲课议题的建议及发言材料：（可另附纸传真至会务组，或电子版发至报名邮箱）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60" w:hRule="atLeast"/>
        </w:trPr>
        <w:tc>
          <w:tcPr>
            <w:tcW w:w="93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汇款方式</w:t>
            </w:r>
          </w:p>
        </w:tc>
        <w:tc>
          <w:tcPr>
            <w:tcW w:w="8715" w:type="dxa"/>
            <w:gridSpan w:val="7"/>
            <w:vAlign w:val="center"/>
          </w:tcPr>
          <w:p>
            <w:pPr>
              <w:widowControl/>
              <w:jc w:val="left"/>
              <w:rPr>
                <w:rFonts w:hint="eastAsia" w:ascii="黑体" w:hAnsi="黑体" w:eastAsia="黑体" w:cs="宋体"/>
                <w:kern w:val="0"/>
                <w:szCs w:val="21"/>
              </w:rPr>
            </w:pPr>
            <w:r>
              <w:rPr>
                <w:rFonts w:hint="eastAsia" w:ascii="黑体" w:hAnsi="黑体" w:eastAsia="黑体" w:cs="宋体"/>
                <w:kern w:val="0"/>
                <w:szCs w:val="21"/>
              </w:rPr>
              <w:t xml:space="preserve"> </w:t>
            </w:r>
            <w:r>
              <w:rPr>
                <w:rFonts w:hint="eastAsia" w:ascii="黑体" w:hAnsi="黑体" w:eastAsia="黑体" w:cs="宋体"/>
                <w:kern w:val="0"/>
                <w:szCs w:val="21"/>
                <w:lang w:val="en-US" w:eastAsia="zh-CN"/>
              </w:rPr>
              <w:t xml:space="preserve">          </w:t>
            </w:r>
            <w:r>
              <w:rPr>
                <w:rFonts w:hint="eastAsia" w:ascii="黑体" w:hAnsi="黑体" w:eastAsia="黑体" w:cs="宋体"/>
                <w:kern w:val="0"/>
                <w:szCs w:val="21"/>
              </w:rPr>
              <w:t>开户银行：中国工商银行北京房山支行良乡分理处</w:t>
            </w:r>
          </w:p>
          <w:p>
            <w:pPr>
              <w:widowControl/>
              <w:jc w:val="left"/>
              <w:rPr>
                <w:rFonts w:hint="eastAsia" w:ascii="黑体" w:hAnsi="黑体" w:eastAsia="黑体" w:cs="宋体"/>
                <w:kern w:val="0"/>
                <w:szCs w:val="21"/>
              </w:rPr>
            </w:pPr>
            <w:r>
              <w:rPr>
                <w:rFonts w:hint="eastAsia" w:ascii="黑体" w:hAnsi="黑体" w:eastAsia="黑体" w:cs="宋体"/>
                <w:kern w:val="0"/>
                <w:szCs w:val="21"/>
                <w:lang w:val="en-US" w:eastAsia="zh-CN"/>
              </w:rPr>
              <w:t xml:space="preserve">           </w:t>
            </w:r>
            <w:r>
              <w:rPr>
                <w:rFonts w:hint="eastAsia" w:ascii="黑体" w:hAnsi="黑体" w:eastAsia="黑体" w:cs="宋体"/>
                <w:kern w:val="0"/>
                <w:szCs w:val="21"/>
              </w:rPr>
              <w:t xml:space="preserve">帐户名称：北京成长智慧教育科技有限公司  </w:t>
            </w:r>
          </w:p>
          <w:p>
            <w:pPr>
              <w:widowControl/>
              <w:jc w:val="left"/>
              <w:rPr>
                <w:rFonts w:ascii="黑体" w:hAnsi="黑体" w:eastAsia="黑体" w:cs="宋体"/>
                <w:kern w:val="0"/>
                <w:sz w:val="24"/>
              </w:rPr>
            </w:pPr>
            <w:r>
              <w:rPr>
                <w:rFonts w:hint="eastAsia" w:ascii="黑体" w:hAnsi="黑体" w:eastAsia="黑体" w:cs="宋体"/>
                <w:kern w:val="0"/>
                <w:szCs w:val="21"/>
                <w:lang w:val="en-US" w:eastAsia="zh-CN"/>
              </w:rPr>
              <w:t xml:space="preserve">           </w:t>
            </w:r>
            <w:r>
              <w:rPr>
                <w:rFonts w:hint="eastAsia" w:ascii="黑体" w:hAnsi="黑体" w:eastAsia="黑体" w:cs="宋体"/>
                <w:kern w:val="0"/>
                <w:szCs w:val="21"/>
              </w:rPr>
              <w:t xml:space="preserve">帐    号：0200 3169 0920 0012 149 </w:t>
            </w:r>
          </w:p>
          <w:p>
            <w:pPr>
              <w:rPr>
                <w:rFonts w:hint="eastAsia"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住宿要求</w:t>
            </w:r>
          </w:p>
        </w:tc>
        <w:tc>
          <w:tcPr>
            <w:tcW w:w="8715" w:type="dxa"/>
            <w:gridSpan w:val="7"/>
            <w:vAlign w:val="center"/>
          </w:tcPr>
          <w:p>
            <w:pPr>
              <w:spacing w:line="360" w:lineRule="auto"/>
              <w:rPr>
                <w:rFonts w:hint="eastAsia" w:ascii="仿宋_GB2312" w:eastAsia="仿宋_GB2312" w:cs="仿宋_GB2312"/>
                <w:sz w:val="24"/>
              </w:rPr>
            </w:pPr>
            <w:r>
              <w:rPr>
                <w:rFonts w:hint="eastAsia" w:ascii="仿宋_GB2312" w:eastAsia="仿宋_GB2312" w:cs="仿宋_GB2312"/>
                <w:sz w:val="24"/>
              </w:rPr>
              <w:t>会议地点：</w:t>
            </w:r>
            <w:r>
              <w:rPr>
                <w:rFonts w:hint="eastAsia" w:ascii="仿宋_GB2312" w:eastAsia="仿宋_GB2312" w:cs="仿宋_GB2312"/>
                <w:sz w:val="24"/>
                <w:lang w:eastAsia="zh-CN"/>
              </w:rPr>
              <w:t>杭州</w:t>
            </w:r>
          </w:p>
          <w:p>
            <w:pPr>
              <w:spacing w:line="360" w:lineRule="auto"/>
              <w:rPr>
                <w:rFonts w:ascii="仿宋_GB2312" w:eastAsia="仿宋_GB2312" w:cs="仿宋_GB2312"/>
                <w:sz w:val="24"/>
                <w:u w:val="single"/>
              </w:rPr>
            </w:pPr>
            <w:r>
              <w:rPr>
                <w:rFonts w:hint="eastAsia" w:ascii="仿宋_GB2312" w:eastAsia="仿宋_GB2312" w:cs="仿宋_GB2312"/>
                <w:sz w:val="24"/>
              </w:rPr>
              <w:t>若预定酒店，请注明：入住时间</w:t>
            </w:r>
            <w:r>
              <w:rPr>
                <w:rFonts w:ascii="仿宋_GB2312" w:eastAsia="仿宋_GB2312" w:cs="仿宋_GB2312"/>
                <w:sz w:val="24"/>
                <w:u w:val="single"/>
              </w:rPr>
              <w:t xml:space="preserve">           </w:t>
            </w:r>
            <w:r>
              <w:rPr>
                <w:rFonts w:hint="eastAsia" w:ascii="仿宋_GB2312" w:eastAsia="仿宋_GB2312" w:cs="仿宋_GB2312"/>
                <w:sz w:val="24"/>
              </w:rPr>
              <w:t>入住天数</w:t>
            </w:r>
            <w:r>
              <w:rPr>
                <w:rFonts w:ascii="仿宋_GB2312" w:eastAsia="仿宋_GB2312" w:cs="仿宋_GB2312"/>
                <w:sz w:val="24"/>
                <w:u w:val="single"/>
              </w:rPr>
              <w:t xml:space="preserve">         </w:t>
            </w:r>
          </w:p>
          <w:p>
            <w:pPr>
              <w:jc w:val="center"/>
              <w:rPr>
                <w:rFonts w:hint="eastAsia"/>
                <w:sz w:val="24"/>
                <w:szCs w:val="24"/>
              </w:rPr>
            </w:pPr>
            <w:r>
              <w:rPr>
                <w:rFonts w:hint="eastAsia" w:ascii="仿宋_GB2312" w:eastAsia="仿宋_GB2312" w:cs="仿宋_GB2312"/>
                <w:sz w:val="24"/>
              </w:rPr>
              <w:t>预定间数</w:t>
            </w:r>
            <w:r>
              <w:rPr>
                <w:rFonts w:ascii="仿宋_GB2312" w:eastAsia="仿宋_GB2312" w:cs="仿宋_GB2312"/>
                <w:sz w:val="24"/>
                <w:u w:val="single"/>
              </w:rPr>
              <w:t xml:space="preserve">         </w:t>
            </w:r>
            <w:r>
              <w:rPr>
                <w:rFonts w:hint="eastAsia" w:ascii="仿宋_GB2312" w:eastAsia="仿宋_GB2312" w:cs="仿宋_GB2312"/>
                <w:sz w:val="24"/>
              </w:rPr>
              <w:t>（预定双人间□</w:t>
            </w:r>
            <w:r>
              <w:rPr>
                <w:rFonts w:ascii="仿宋_GB2312" w:eastAsia="仿宋_GB2312" w:cs="仿宋_GB2312"/>
                <w:sz w:val="24"/>
              </w:rPr>
              <w:t>,</w:t>
            </w:r>
            <w:r>
              <w:rPr>
                <w:rFonts w:hint="eastAsia" w:ascii="仿宋_GB2312" w:eastAsia="仿宋_GB2312" w:cs="仿宋_GB2312"/>
                <w:sz w:val="24"/>
              </w:rPr>
              <w:t>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930" w:type="dxa"/>
            <w:vAlign w:val="center"/>
          </w:tcPr>
          <w:p>
            <w:pPr>
              <w:jc w:val="center"/>
              <w:rPr>
                <w:rFonts w:hint="eastAsia"/>
                <w:sz w:val="24"/>
                <w:szCs w:val="24"/>
              </w:rPr>
            </w:pPr>
            <w:r>
              <w:rPr>
                <w:rFonts w:hint="eastAsia" w:ascii="仿宋_GB2312" w:hAnsi="仿宋_GB2312" w:eastAsia="仿宋_GB2312" w:cs="仿宋_GB2312"/>
                <w:sz w:val="24"/>
                <w:szCs w:val="24"/>
              </w:rPr>
              <w:t>单位意见</w:t>
            </w:r>
          </w:p>
        </w:tc>
        <w:tc>
          <w:tcPr>
            <w:tcW w:w="8715" w:type="dxa"/>
            <w:gridSpan w:val="7"/>
            <w:vAlign w:val="center"/>
          </w:tcPr>
          <w:p>
            <w:pPr>
              <w:ind w:firstLine="420"/>
              <w:jc w:val="left"/>
              <w:rPr>
                <w:rFonts w:hint="eastAsia" w:ascii="仿宋_GB2312" w:eastAsia="仿宋_GB2312" w:cs="仿宋_GB2312"/>
                <w:sz w:val="24"/>
              </w:rPr>
            </w:pPr>
            <w:r>
              <w:rPr>
                <w:rFonts w:hint="eastAsia" w:ascii="仿宋_GB2312" w:eastAsia="仿宋_GB2312" w:cs="仿宋_GB2312"/>
                <w:sz w:val="24"/>
              </w:rPr>
              <w:t xml:space="preserve">我单位同意选派以上  位老师参加   月   日举办 </w:t>
            </w:r>
            <w:r>
              <w:rPr>
                <w:rFonts w:hint="eastAsia"/>
                <w:lang w:eastAsia="zh-CN"/>
              </w:rPr>
              <w:t>全国首届</w:t>
            </w:r>
            <w:r>
              <w:rPr>
                <w:rFonts w:hint="eastAsia"/>
                <w:lang w:val="en-US" w:eastAsia="zh-CN"/>
              </w:rPr>
              <w:t>2017中小学创客教育研讨会</w:t>
            </w:r>
            <w:r>
              <w:rPr>
                <w:rFonts w:hint="eastAsia" w:ascii="仿宋_GB2312" w:eastAsia="仿宋_GB2312" w:cs="仿宋_GB2312"/>
                <w:sz w:val="24"/>
              </w:rPr>
              <w:t xml:space="preserve">                                     </w:t>
            </w:r>
          </w:p>
          <w:p>
            <w:pPr>
              <w:ind w:firstLine="420"/>
              <w:jc w:val="left"/>
              <w:rPr>
                <w:rFonts w:hint="eastAsia" w:ascii="仿宋_GB2312" w:eastAsia="仿宋_GB2312" w:cs="仿宋_GB2312"/>
                <w:sz w:val="24"/>
              </w:rPr>
            </w:pPr>
            <w:r>
              <w:rPr>
                <w:rFonts w:hint="eastAsia" w:ascii="仿宋_GB2312" w:eastAsia="仿宋_GB2312" w:cs="仿宋_GB2312"/>
                <w:sz w:val="24"/>
                <w:lang w:val="en-US" w:eastAsia="zh-CN"/>
              </w:rPr>
              <w:t xml:space="preserve">                                    </w:t>
            </w:r>
            <w:r>
              <w:rPr>
                <w:rFonts w:hint="eastAsia" w:ascii="仿宋_GB2312" w:eastAsia="仿宋_GB2312" w:cs="仿宋_GB2312"/>
                <w:sz w:val="24"/>
              </w:rPr>
              <w:t xml:space="preserve"> 单位盖章</w:t>
            </w:r>
          </w:p>
          <w:p>
            <w:pPr>
              <w:jc w:val="left"/>
              <w:rPr>
                <w:rFonts w:hint="eastAsia"/>
                <w:szCs w:val="21"/>
              </w:rPr>
            </w:pPr>
            <w:r>
              <w:rPr>
                <w:rFonts w:hint="eastAsia" w:ascii="仿宋_GB2312" w:eastAsia="仿宋_GB2312" w:cs="仿宋_GB2312"/>
                <w:sz w:val="24"/>
              </w:rPr>
              <w:t xml:space="preserve">                                      年   月   日     </w:t>
            </w:r>
            <w:r>
              <w:rPr>
                <w:rFonts w:hint="eastAsia"/>
                <w:szCs w:val="21"/>
              </w:rPr>
              <w:t xml:space="preserve">        </w:t>
            </w:r>
          </w:p>
        </w:tc>
      </w:tr>
    </w:tbl>
    <w:p>
      <w:pPr>
        <w:rPr>
          <w:rFonts w:hint="eastAsia" w:ascii="楷体" w:hAnsi="楷体" w:eastAsia="楷体" w:cs="楷体"/>
        </w:rPr>
      </w:pPr>
      <w:r>
        <w:rPr>
          <w:rFonts w:hint="eastAsia" w:ascii="楷体" w:hAnsi="楷体" w:eastAsia="楷体" w:cs="楷体"/>
        </w:rPr>
        <w:t>注：1、请有意参加观摩的学员填写回执表并及时发送传真或电邮至会务组，会务组在收到报名回执后将于开班前7天下发《报到通知》，告知具体地点和行车路线等事项。</w:t>
      </w:r>
    </w:p>
    <w:p>
      <w:pPr>
        <w:ind w:firstLine="420" w:firstLineChars="200"/>
        <w:rPr>
          <w:rFonts w:hint="eastAsia" w:ascii="楷体" w:hAnsi="楷体" w:eastAsia="楷体" w:cs="楷体"/>
        </w:rPr>
      </w:pPr>
      <w:r>
        <w:rPr>
          <w:rFonts w:hint="eastAsia" w:ascii="楷体" w:hAnsi="楷体" w:eastAsia="楷体" w:cs="楷体"/>
        </w:rPr>
        <w:t>2、参会人数多于十一人以上单位可自行复制报名表。（会务组统一开具发票，发票内容为会务费或培训费）。</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锐字云字库大标宋体 1.0">
    <w:altName w:val="宋体"/>
    <w:panose1 w:val="00000000000000000000"/>
    <w:charset w:val="86"/>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Courier New">
    <w:panose1 w:val="02070309020205020404"/>
    <w:charset w:val="00"/>
    <w:family w:val="modern"/>
    <w:pitch w:val="default"/>
    <w:sig w:usb0="00007A87" w:usb1="80000000" w:usb2="00000008" w:usb3="00000000" w:csb0="400001FF" w:csb1="FFFF0000"/>
  </w:font>
  <w:font w:name="锐字云字库小标宋体1.0">
    <w:altName w:val="宋体"/>
    <w:panose1 w:val="02010604000000000000"/>
    <w:charset w:val="86"/>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锐字云字库粗黑体1.0">
    <w:altName w:val="黑体"/>
    <w:panose1 w:val="02010604000000000000"/>
    <w:charset w:val="86"/>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Helvetica Neue">
    <w:altName w:val="Courier New"/>
    <w:panose1 w:val="00000000000000000000"/>
    <w:charset w:val="00"/>
    <w:family w:val="auto"/>
    <w:pitch w:val="default"/>
    <w:sig w:usb0="00000000" w:usb1="00000000" w:usb2="00000000" w:usb3="00000000" w:csb0="00000000" w:csb1="00000000"/>
  </w:font>
  <w:font w:name="楷体">
    <w:altName w:val="楷体_GB2312"/>
    <w:panose1 w:val="02010609060101010101"/>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康少女文字W5">
    <w:altName w:val="微软雅黑"/>
    <w:panose1 w:val="00000000000000000000"/>
    <w:charset w:val="86"/>
    <w:family w:val="decorative"/>
    <w:pitch w:val="default"/>
    <w:sig w:usb0="00000000" w:usb1="0000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8CB3"/>
    <w:multiLevelType w:val="singleLevel"/>
    <w:tmpl w:val="58AF8CB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0B2A"/>
    <w:rsid w:val="001F2ED5"/>
    <w:rsid w:val="008A2A45"/>
    <w:rsid w:val="00A257B5"/>
    <w:rsid w:val="00A30B2A"/>
    <w:rsid w:val="00E70FEB"/>
    <w:rsid w:val="030B5621"/>
    <w:rsid w:val="060C3112"/>
    <w:rsid w:val="07316730"/>
    <w:rsid w:val="0A18022C"/>
    <w:rsid w:val="0B5C6970"/>
    <w:rsid w:val="0C617118"/>
    <w:rsid w:val="0F847132"/>
    <w:rsid w:val="11953BBA"/>
    <w:rsid w:val="11AC6540"/>
    <w:rsid w:val="14D54611"/>
    <w:rsid w:val="189B7FF9"/>
    <w:rsid w:val="1CD82B50"/>
    <w:rsid w:val="1D2A5683"/>
    <w:rsid w:val="1EE3267B"/>
    <w:rsid w:val="241C7C6E"/>
    <w:rsid w:val="35F148CF"/>
    <w:rsid w:val="37C93B57"/>
    <w:rsid w:val="3EBB1508"/>
    <w:rsid w:val="45D468DD"/>
    <w:rsid w:val="4CDE2C82"/>
    <w:rsid w:val="53F51DD8"/>
    <w:rsid w:val="553F58A7"/>
    <w:rsid w:val="56656775"/>
    <w:rsid w:val="5C545CA4"/>
    <w:rsid w:val="5D2B0166"/>
    <w:rsid w:val="614F37C9"/>
    <w:rsid w:val="627100B4"/>
    <w:rsid w:val="66A56178"/>
    <w:rsid w:val="67CD0B6B"/>
    <w:rsid w:val="692E297C"/>
    <w:rsid w:val="72857647"/>
    <w:rsid w:val="74C144ED"/>
    <w:rsid w:val="789660D4"/>
    <w:rsid w:val="7E777952"/>
    <w:rsid w:val="7EDD01E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b标题02"/>
    <w:basedOn w:val="2"/>
    <w:qFormat/>
    <w:uiPriority w:val="0"/>
    <w:pPr>
      <w:tabs>
        <w:tab w:val="left" w:pos="8280"/>
      </w:tabs>
      <w:spacing w:beforeLines="50" w:line="360" w:lineRule="exact"/>
      <w:ind w:left="420" w:leftChars="200"/>
      <w:outlineLvl w:val="1"/>
    </w:pPr>
    <w:rPr>
      <w:rFonts w:ascii="黑体" w:hAnsi="宋体" w:eastAsia="黑体"/>
      <w:b/>
      <w:bCs/>
      <w:color w:val="000000"/>
      <w:kern w:val="24"/>
      <w:sz w:val="52"/>
      <w:szCs w:val="52"/>
    </w:rPr>
  </w:style>
  <w:style w:type="character" w:customStyle="1" w:styleId="9">
    <w:name w:val="页眉 Char"/>
    <w:basedOn w:val="5"/>
    <w:link w:val="4"/>
    <w:uiPriority w:val="0"/>
    <w:rPr>
      <w:kern w:val="2"/>
      <w:sz w:val="18"/>
      <w:szCs w:val="18"/>
    </w:rPr>
  </w:style>
  <w:style w:type="character" w:customStyle="1" w:styleId="10">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347</Words>
  <Characters>1983</Characters>
  <Lines>16</Lines>
  <Paragraphs>4</Paragraphs>
  <ScaleCrop>false</ScaleCrop>
  <LinksUpToDate>false</LinksUpToDate>
  <CharactersWithSpaces>2326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2017-03-14T00:59:51Z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