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line="240" w:lineRule="auto"/>
        <w:ind w:left="0" w:leftChars="0"/>
        <w:jc w:val="distribute"/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</w:rPr>
      </w:pPr>
      <w:bookmarkStart w:id="0" w:name="OLE_LINK2"/>
    </w:p>
    <w:p>
      <w:pPr>
        <w:pStyle w:val="13"/>
        <w:adjustRightInd w:val="0"/>
        <w:snapToGrid w:val="0"/>
        <w:spacing w:line="240" w:lineRule="auto"/>
        <w:ind w:left="0" w:leftChars="0"/>
        <w:jc w:val="distribute"/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</w:rPr>
        <w:t>中国人生科学学会</w:t>
      </w:r>
    </w:p>
    <w:p>
      <w:pPr>
        <w:pStyle w:val="13"/>
        <w:adjustRightInd w:val="0"/>
        <w:snapToGrid w:val="0"/>
        <w:spacing w:line="240" w:lineRule="auto"/>
        <w:ind w:left="0" w:leftChars="0"/>
        <w:jc w:val="distribute"/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  <w:lang w:val="en-US" w:eastAsia="zh-CN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</w:rPr>
        <w:t>学生发展指导专委会</w:t>
      </w:r>
    </w:p>
    <w:p>
      <w:pPr>
        <w:adjustRightInd w:val="0"/>
        <w:snapToGrid w:val="0"/>
        <w:jc w:val="both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60325</wp:posOffset>
                </wp:positionV>
                <wp:extent cx="6038850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1.75pt;margin-top:4.75pt;height:0.05pt;width:475.5pt;z-index:251660288;mso-width-relative:page;mso-height-relative:page;" filled="f" stroked="t" coordsize="21600,21600" o:gfxdata="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LCebtUAAAAHAQAADwAAAAAAAAABACAAAAAiAAAAZHJzL2Rvd25yZXYu&#10;eG1sUEsBAhQAFAAAAAgAh07iQJv0057FAQAAjgMAAA4AAAAAAAAAAQAgAAAAJAEAAGRycy9lMm9E&#10;b2MueG1sUEsFBgAAAAAGAAYAWQEAAF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 </w:t>
      </w:r>
    </w:p>
    <w:p>
      <w:pPr>
        <w:adjustRightInd w:val="0"/>
        <w:snapToGrid w:val="0"/>
        <w:jc w:val="both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关于举办“全国中小学</w:t>
      </w:r>
    </w:p>
    <w:p>
      <w:pPr>
        <w:adjustRightInd w:val="0"/>
        <w:snapToGrid w:val="0"/>
        <w:jc w:val="both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核心素养背景下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班主任工作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”高级研修班</w:t>
      </w:r>
    </w:p>
    <w:p>
      <w:pPr>
        <w:spacing w:line="380" w:lineRule="exact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各教育局德育处、中小学德育负责人：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2016年9月13日教育部在北京师范大学召开了《中国学生发展核心素养》研究成果发布会，以培养“全面发展的人”为核心，从文化基础、自主发展、社会参与三个方面构建了《中国学生发展核心素养》总体框架，综合表现为六大核心素养：人文底蕴、科学精神、学会学习、健康生活、责任担当、实践创新。这无疑为学校教育以及学生发展带来新的转折点和机遇，未来德育建设要以《中国学生发展核心素养》总体框架为中心，重建未来人才培养模式。  </w:t>
      </w:r>
      <w:bookmarkEnd w:id="0"/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为探索新时期中小学德育管理的新方法、新思路，提升班主任职业素养与学生发展核心素养培育体系，中国人生科学学会学生发展指导专业委员会将于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7月13日——15日在青岛举办</w:t>
      </w:r>
      <w:r>
        <w:rPr>
          <w:rFonts w:hint="eastAsia" w:ascii="楷体" w:hAnsi="楷体" w:eastAsia="楷体" w:cs="楷体"/>
          <w:sz w:val="28"/>
          <w:szCs w:val="28"/>
        </w:rPr>
        <w:t>全国中小学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“核心素养背景下</w:t>
      </w:r>
      <w:r>
        <w:rPr>
          <w:rFonts w:hint="eastAsia" w:ascii="楷体" w:hAnsi="楷体" w:eastAsia="楷体" w:cs="楷体"/>
          <w:sz w:val="28"/>
          <w:szCs w:val="28"/>
        </w:rPr>
        <w:t>班主任工作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高级研修班”。届时将邀请全国著名教育家、一线名师授课，交流探讨班主任带班育人的新思路，新方法和新理念，研究新时期班主任工作与学生未来发展的重大课题。在核心素养背景下，如何重新构建班主任工作体系？在国家经济高速发展中如何培养适应现代社会全新需要的未来人才？如何把握立德树人的方向性和时代性，深化中小学班主任工作的课程化、信息化？……此次研修对班主任队伍建设及班主任工作具有深远的意义。具体事宜如下：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主办单位：中国人生科学学会学生发展指导专委会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一、活动主题：核心素养与学生未来发展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活动形式：1.专家演讲；2.班主任工作案例分析；3.互动交流。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三、主要研修内容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1.核心素养背景下全方位建构班级成长体系；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2.核心素养的课程故事；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3.如何培养学生的批判性思维；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4.如何指导学生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自主发展，使其有效管理自己的学习和生活，认识和发现自我价值，发掘自身潜力。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5.如何指导学生认识自我、发展身心、规划人生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6.如何指导学生进行责任教育，使其对家庭感恩、社会责任、国家认同、国际理解等有所行动。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7.财商素养、创客教育与学生未来发展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8.如何提升学生的信息素养，使其能自觉、有效地获取、评估、鉴别、使用信息；具有数字化生存能力。9.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传统文化与学生未来发展研究；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核心素养背景下的班主任工作创意活动策划</w:t>
      </w:r>
    </w:p>
    <w:p>
      <w:pPr>
        <w:numPr>
          <w:ilvl w:val="0"/>
          <w:numId w:val="1"/>
        </w:num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专家讲师（拟邀请）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韩玲：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著名德育专家、中央教科所访问学者、全国优秀班主任，现任北京市平谷区德育教研室主任。她十六年的班主任工作经验和不断的探索、研究、思考，形成了自己独特的班主任管理之道。她从“换一种眼光看教育”、“忙要忙到点子上”、“用对方法做对事”、“批评也绿色”、“阳光生活每一天”五个方面讲了如何应对新形势，直面新问题，采取新举措，做一个优秀的班主任。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eastAsia="zh-CN"/>
        </w:rPr>
        <w:t>李凤遐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北京师范大学教师发展中心中小学班主任研修班、同济大学全国中职骨干教师培训示范基地、中国教师发展中心、中国教育学会、江苏师范大学名师大讲堂、湖南第一师范大学、盐城师范学院骨干教师国培班等高校和教育机构的授课专家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eastAsia="zh-CN"/>
        </w:rPr>
        <w:t>吴红霞：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中共党员，大学本科，毕业于浙江教育学院教育管理专业，高级教师。1999年起担任校长，现任海宁市南苑小学校长，坚守“阳光教育”理念，构建起一所设施现代、办学理念先进、教育质量高、阳光特色显现的现代化“阳光学校”海宁市首批特色示范学校等诸多荣誉，并担任全国阳光教育联盟学校副理事长。曾先后获得浙江省优秀教师，浙江省少先队工作先进个人（星星火炬奖），嘉兴市学科带头人，嘉兴市巾帼建功标兵，嘉兴市科研型校长，海宁市名校长，2015年评为海宁市首批五星级校长，2015年度评为海宁市科技创新推动奖等荣誉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丁如许：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上海晋元高级中学，特级教师，全国优秀班主任，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李明一：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中国人生科学学会学生发展指导专业委员会副理事长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许丹红：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浙江省桐乡市实验小学教育集团北港小学，浙江省“春蚕奖”获得者，浙江省十佳智慧班主任，致力于探索班本课程；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李虹霞：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北京市海淀区中关村第三小学，“小学语文统合教学法”和“幸福教室”创建者，其创造的教室曾被美国雷夫称为“中国第56号教室”；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陈  宇：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江苏省南京市第六中学，南京师范大学班主任沙龙《随园夜话》主持人，曾担任江苏电视台品牌栏目《万家灯火》主讲人，享誉网络的“老板老班”；</w:t>
      </w:r>
    </w:p>
    <w:p>
      <w:pPr>
        <w:numPr>
          <w:ilvl w:val="0"/>
          <w:numId w:val="2"/>
        </w:num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会议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时间</w:t>
      </w:r>
      <w:bookmarkStart w:id="1" w:name="OLE_LINK5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、地点：</w:t>
      </w:r>
      <w:bookmarkEnd w:id="1"/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第一期</w:t>
      </w: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</w:rPr>
        <w:t>日—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sz w:val="28"/>
          <w:szCs w:val="28"/>
        </w:rPr>
        <w:t>日（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</w:rPr>
        <w:t>日报到）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地点：青岛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七、研修对象：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中小学的德育校长、班主任及教育局相关研究、管理人员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八、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研修认证  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完成全部课程的学员，将获得由主办单位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中国人生科学学会学生发展指导专委会</w:t>
      </w:r>
      <w:r>
        <w:rPr>
          <w:rFonts w:hint="eastAsia" w:ascii="楷体" w:hAnsi="楷体" w:eastAsia="楷体" w:cs="楷体"/>
          <w:sz w:val="28"/>
          <w:szCs w:val="28"/>
        </w:rPr>
        <w:t>颁发的“201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全国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中小学</w:t>
      </w:r>
      <w:r>
        <w:rPr>
          <w:rFonts w:hint="eastAsia" w:ascii="楷体" w:hAnsi="楷体" w:eastAsia="楷体" w:cs="楷体"/>
          <w:sz w:val="28"/>
          <w:szCs w:val="28"/>
        </w:rPr>
        <w:t>全国中小学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“核心素养背景下”</w:t>
      </w:r>
      <w:r>
        <w:rPr>
          <w:rFonts w:hint="eastAsia" w:ascii="楷体" w:hAnsi="楷体" w:eastAsia="楷体" w:cs="楷体"/>
          <w:sz w:val="28"/>
          <w:szCs w:val="28"/>
        </w:rPr>
        <w:t>班主任工作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高级研修</w:t>
      </w:r>
      <w:r>
        <w:rPr>
          <w:rFonts w:hint="eastAsia" w:ascii="楷体" w:hAnsi="楷体" w:eastAsia="楷体" w:cs="楷体"/>
          <w:sz w:val="28"/>
          <w:szCs w:val="28"/>
        </w:rPr>
        <w:t>结业证书。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注：需要参会人员的姓名、身份证号。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研修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费用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1、培训费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980</w:t>
      </w:r>
      <w:r>
        <w:rPr>
          <w:rFonts w:hint="eastAsia" w:ascii="楷体" w:hAnsi="楷体" w:eastAsia="楷体" w:cs="楷体"/>
          <w:sz w:val="28"/>
          <w:szCs w:val="28"/>
        </w:rPr>
        <w:t>元/人（包括：学习费、专家费、场地费、资料费）。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2、食宿费用自理，协助安排宾馆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3、会议发票由北京成长智慧教育科技有限公司提供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、会议要求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1、“报名回执”反馈后3日内将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培训费</w:t>
      </w:r>
      <w:r>
        <w:rPr>
          <w:rFonts w:hint="eastAsia" w:ascii="楷体" w:hAnsi="楷体" w:eastAsia="楷体" w:cs="楷体"/>
          <w:sz w:val="28"/>
          <w:szCs w:val="28"/>
        </w:rPr>
        <w:t>汇至指定账户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或现场面交</w:t>
      </w:r>
      <w:r>
        <w:rPr>
          <w:rFonts w:hint="eastAsia" w:ascii="楷体" w:hAnsi="楷体" w:eastAsia="楷体" w:cs="楷体"/>
          <w:sz w:val="28"/>
          <w:szCs w:val="28"/>
        </w:rPr>
        <w:t>，以便组委会提前安排与会老师的参会资料、座次、食宿。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2、为保证安全，会务组将组织学员统一往返，请各学员妥善保管个人票、证、行李等财物。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3、参训学员提前准备好自己在生涯教育工作中遇到的问题、课例、案例等，以便在研修活动中交流和研讨。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组委会联系方式</w:t>
      </w:r>
    </w:p>
    <w:p>
      <w:pPr>
        <w:spacing w:line="380" w:lineRule="exact"/>
        <w:rPr>
          <w:rFonts w:eastAsia="新宋体"/>
          <w:color w:val="000000"/>
          <w:sz w:val="24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eastAsia="新宋体"/>
          <w:color w:val="000000"/>
          <w:sz w:val="24"/>
        </w:rPr>
        <w:t>联 系 人：</w:t>
      </w:r>
      <w:r>
        <w:rPr>
          <w:rFonts w:hint="eastAsia" w:eastAsia="新宋体"/>
          <w:color w:val="000000"/>
          <w:sz w:val="24"/>
          <w:lang w:eastAsia="zh-CN"/>
        </w:rPr>
        <w:t>李</w:t>
      </w:r>
      <w:r>
        <w:rPr>
          <w:rFonts w:hint="eastAsia" w:ascii="宋体" w:hAnsi="宋体" w:eastAsia="新宋体" w:cs="宋体"/>
          <w:b/>
          <w:kern w:val="0"/>
          <w:sz w:val="24"/>
        </w:rPr>
        <w:t xml:space="preserve">老师 </w:t>
      </w:r>
      <w:r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  <w:t xml:space="preserve">    </w:t>
      </w:r>
      <w:r>
        <w:rPr>
          <w:rFonts w:hint="eastAsia" w:eastAsia="新宋体"/>
          <w:color w:val="000000"/>
          <w:sz w:val="24"/>
        </w:rPr>
        <w:t>电话：</w:t>
      </w:r>
      <w:r>
        <w:rPr>
          <w:rFonts w:hint="eastAsia" w:eastAsia="新宋体"/>
          <w:color w:val="000000"/>
          <w:sz w:val="24"/>
          <w:lang w:val="en-US" w:eastAsia="zh-CN"/>
        </w:rPr>
        <w:t>010- 61354811  15810469859</w:t>
      </w:r>
      <w:r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新宋体" w:cs="宋体"/>
          <w:b/>
          <w:kern w:val="0"/>
          <w:sz w:val="24"/>
        </w:rPr>
        <w:t xml:space="preserve"> </w:t>
      </w:r>
    </w:p>
    <w:p>
      <w:pPr>
        <w:tabs>
          <w:tab w:val="left" w:pos="6615"/>
        </w:tabs>
        <w:spacing w:line="340" w:lineRule="exact"/>
        <w:rPr>
          <w:rFonts w:eastAsia="新宋体"/>
          <w:bCs/>
          <w:sz w:val="24"/>
        </w:rPr>
      </w:pPr>
      <w:bookmarkStart w:id="2" w:name="_GoBack"/>
      <w:bookmarkEnd w:id="2"/>
      <w:r>
        <w:rPr>
          <w:rFonts w:hint="eastAsia" w:eastAsia="新宋体"/>
          <w:color w:val="000000"/>
          <w:sz w:val="24"/>
          <w:lang w:val="en-US" w:eastAsia="zh-CN"/>
        </w:rPr>
        <w:t xml:space="preserve">  </w:t>
      </w:r>
      <w:r>
        <w:rPr>
          <w:rFonts w:hint="eastAsia" w:eastAsia="新宋体"/>
          <w:color w:val="000000"/>
          <w:sz w:val="24"/>
        </w:rPr>
        <w:t xml:space="preserve">邮   </w:t>
      </w:r>
      <w:r>
        <w:rPr>
          <w:rFonts w:hint="eastAsia" w:eastAsia="新宋体"/>
          <w:color w:val="000000"/>
          <w:sz w:val="24"/>
          <w:lang w:val="en-US" w:eastAsia="zh-CN"/>
        </w:rPr>
        <w:t xml:space="preserve"> </w:t>
      </w:r>
      <w:r>
        <w:rPr>
          <w:rFonts w:hint="eastAsia" w:eastAsia="新宋体"/>
          <w:color w:val="000000"/>
          <w:sz w:val="24"/>
        </w:rPr>
        <w:t>箱：</w:t>
      </w:r>
      <w:r>
        <w:rPr>
          <w:rFonts w:hint="eastAsia" w:eastAsia="新宋体"/>
          <w:color w:val="000000"/>
          <w:sz w:val="24"/>
          <w:lang w:val="en-US" w:eastAsia="zh-CN"/>
        </w:rPr>
        <w:t>nyltlihai@126.com</w:t>
      </w:r>
    </w:p>
    <w:p>
      <w:pPr>
        <w:tabs>
          <w:tab w:val="left" w:pos="6615"/>
        </w:tabs>
        <w:spacing w:line="340" w:lineRule="exact"/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</w:pPr>
      <w:r>
        <w:rPr>
          <w:rFonts w:hint="eastAsia" w:eastAsia="新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  <w:t xml:space="preserve"> </w:t>
      </w:r>
    </w:p>
    <w:p>
      <w:pPr>
        <w:tabs>
          <w:tab w:val="left" w:pos="6615"/>
        </w:tabs>
        <w:spacing w:line="340" w:lineRule="exact"/>
        <w:ind w:firstLine="482" w:firstLineChars="200"/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  <w:t xml:space="preserve">       </w:t>
      </w:r>
    </w:p>
    <w:p>
      <w:pPr>
        <w:tabs>
          <w:tab w:val="left" w:pos="6615"/>
        </w:tabs>
        <w:spacing w:line="34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>
      <w:pPr>
        <w:tabs>
          <w:tab w:val="left" w:pos="6615"/>
        </w:tabs>
        <w:spacing w:line="340" w:lineRule="exac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中国人生科学学会学生发展指导专委会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tabs>
          <w:tab w:val="left" w:pos="6615"/>
        </w:tabs>
        <w:spacing w:line="34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          2017年6月15日                           </w:t>
      </w:r>
    </w:p>
    <w:p>
      <w:pPr>
        <w:jc w:val="center"/>
        <w:rPr>
          <w:rFonts w:hint="eastAsia" w:ascii="宋体" w:hAnsi="宋体" w:cs="楷体_GB2312"/>
          <w:b/>
          <w:bCs/>
          <w:sz w:val="24"/>
          <w:szCs w:val="24"/>
        </w:rPr>
      </w:pPr>
    </w:p>
    <w:p>
      <w:pPr>
        <w:jc w:val="both"/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jc w:val="left"/>
        <w:rPr>
          <w:rFonts w:hint="eastAsia" w:eastAsia="新宋体"/>
          <w:b/>
          <w:sz w:val="24"/>
          <w:lang w:val="en-US" w:eastAsia="zh-CN"/>
        </w:rPr>
      </w:pPr>
      <w:r>
        <w:rPr>
          <w:rFonts w:hint="eastAsia" w:eastAsia="新宋体"/>
          <w:b/>
          <w:sz w:val="24"/>
          <w:lang w:val="en-US" w:eastAsia="zh-CN"/>
        </w:rPr>
        <w:t xml:space="preserve">      </w:t>
      </w:r>
    </w:p>
    <w:p>
      <w:pPr>
        <w:widowControl/>
        <w:spacing w:line="400" w:lineRule="atLeast"/>
        <w:jc w:val="left"/>
        <w:rPr>
          <w:rFonts w:hint="eastAsia" w:eastAsia="新宋体"/>
          <w:b/>
          <w:sz w:val="24"/>
          <w:lang w:val="en-US" w:eastAsia="zh-CN"/>
        </w:rPr>
      </w:pPr>
    </w:p>
    <w:p>
      <w:pPr>
        <w:widowControl/>
        <w:spacing w:line="400" w:lineRule="atLeast"/>
        <w:jc w:val="left"/>
        <w:rPr>
          <w:rFonts w:hint="eastAsia" w:eastAsia="新宋体"/>
          <w:b/>
          <w:sz w:val="24"/>
          <w:lang w:val="en-US" w:eastAsia="zh-CN"/>
        </w:rPr>
      </w:pPr>
    </w:p>
    <w:p>
      <w:pPr>
        <w:widowControl/>
        <w:spacing w:line="400" w:lineRule="atLeast"/>
        <w:ind w:firstLine="723" w:firstLineChars="300"/>
        <w:jc w:val="left"/>
        <w:rPr>
          <w:rFonts w:hint="eastAsia" w:eastAsia="新宋体"/>
          <w:b/>
          <w:sz w:val="24"/>
          <w:lang w:eastAsia="zh-CN"/>
        </w:rPr>
      </w:pPr>
      <w:r>
        <w:rPr>
          <w:rFonts w:hint="eastAsia" w:eastAsia="新宋体"/>
          <w:b/>
          <w:sz w:val="24"/>
          <w:lang w:val="en-US" w:eastAsia="zh-CN"/>
        </w:rPr>
        <w:t xml:space="preserve"> </w:t>
      </w:r>
      <w:r>
        <w:rPr>
          <w:rFonts w:hint="eastAsia" w:eastAsia="新宋体"/>
          <w:b/>
          <w:sz w:val="24"/>
          <w:lang w:eastAsia="zh-CN"/>
        </w:rPr>
        <w:t>全国中小学“核心素养背景下”班主任工作高级研修报名会回执</w:t>
      </w: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tbl>
      <w:tblPr>
        <w:tblStyle w:val="12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25"/>
        <w:gridCol w:w="530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3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3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带队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住宿要求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会议地点：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青岛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</w:rPr>
              <w:t>入住天数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我单位同意选派以上  位老师参加                                         单位盖章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年   月   日 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>
      <w:pPr>
        <w:rPr>
          <w:rFonts w:hint="eastAsia" w:eastAsia="新宋体"/>
          <w:b/>
          <w:sz w:val="24"/>
          <w:lang w:eastAsia="zh-CN"/>
        </w:rPr>
      </w:pPr>
      <w:r>
        <w:rPr>
          <w:rFonts w:hint="eastAsia" w:ascii="楷体" w:hAnsi="楷体" w:eastAsia="楷体" w:cs="楷体"/>
        </w:rPr>
        <w:t>注：</w:t>
      </w:r>
      <w:r>
        <w:rPr>
          <w:rFonts w:hint="eastAsia" w:ascii="楷体" w:hAnsi="楷体" w:eastAsia="楷体" w:cs="楷体"/>
          <w:lang w:val="en-US" w:eastAsia="zh-CN"/>
        </w:rPr>
        <w:t>1、</w:t>
      </w:r>
      <w:r>
        <w:rPr>
          <w:rFonts w:hint="eastAsia" w:ascii="楷体" w:hAnsi="楷体" w:eastAsia="楷体" w:cs="楷体"/>
        </w:rPr>
        <w:t>会务组在收到报名回执后将于开班前7天下发《报到通知》，告知具体地点和行车路线等事项。2、参会人数多于十一人以上单位可自行复制报名表。（会务组统一开具发票，发票内容为会务费或培训费）。</w:t>
      </w:r>
    </w:p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Utsaah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晶栩中黑">
    <w:altName w:val="黑体"/>
    <w:panose1 w:val="00000000000000000000"/>
    <w:charset w:val="86"/>
    <w:family w:val="script"/>
    <w:pitch w:val="default"/>
    <w:sig w:usb0="00000000" w:usb1="00000000" w:usb2="00000010" w:usb3="00000000" w:csb0="003E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987F"/>
    <w:multiLevelType w:val="singleLevel"/>
    <w:tmpl w:val="58A2987F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8AFB6CD"/>
    <w:multiLevelType w:val="singleLevel"/>
    <w:tmpl w:val="58AFB6CD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3F98"/>
    <w:rsid w:val="01F00A0E"/>
    <w:rsid w:val="05302134"/>
    <w:rsid w:val="073263FE"/>
    <w:rsid w:val="091B590C"/>
    <w:rsid w:val="09715005"/>
    <w:rsid w:val="09AD12EA"/>
    <w:rsid w:val="0A9E0C54"/>
    <w:rsid w:val="0C0278BC"/>
    <w:rsid w:val="0C5F6EA8"/>
    <w:rsid w:val="0F1E767E"/>
    <w:rsid w:val="10B84078"/>
    <w:rsid w:val="13EE6FF5"/>
    <w:rsid w:val="148F3656"/>
    <w:rsid w:val="14E550EB"/>
    <w:rsid w:val="154D40B2"/>
    <w:rsid w:val="15F76F9A"/>
    <w:rsid w:val="16E85647"/>
    <w:rsid w:val="17214316"/>
    <w:rsid w:val="1A20433C"/>
    <w:rsid w:val="1A3C623B"/>
    <w:rsid w:val="1B233584"/>
    <w:rsid w:val="1C5B0206"/>
    <w:rsid w:val="1C633261"/>
    <w:rsid w:val="1D4C2CB7"/>
    <w:rsid w:val="1DA84765"/>
    <w:rsid w:val="1DFB1099"/>
    <w:rsid w:val="21B52847"/>
    <w:rsid w:val="23EE63E0"/>
    <w:rsid w:val="24793559"/>
    <w:rsid w:val="2672647A"/>
    <w:rsid w:val="289C2688"/>
    <w:rsid w:val="29770535"/>
    <w:rsid w:val="2983595B"/>
    <w:rsid w:val="299478AF"/>
    <w:rsid w:val="2A443A0A"/>
    <w:rsid w:val="2B271BA8"/>
    <w:rsid w:val="2C0378BF"/>
    <w:rsid w:val="2D043B23"/>
    <w:rsid w:val="2E162DD3"/>
    <w:rsid w:val="2F247E6F"/>
    <w:rsid w:val="2FAE1D95"/>
    <w:rsid w:val="33192BDE"/>
    <w:rsid w:val="33E23FDD"/>
    <w:rsid w:val="365A1FC6"/>
    <w:rsid w:val="36F67648"/>
    <w:rsid w:val="38F64C5D"/>
    <w:rsid w:val="399324FD"/>
    <w:rsid w:val="3B992F14"/>
    <w:rsid w:val="3C7F4AF3"/>
    <w:rsid w:val="3C9E499F"/>
    <w:rsid w:val="3D4616DC"/>
    <w:rsid w:val="3D7E3571"/>
    <w:rsid w:val="3E6B12DF"/>
    <w:rsid w:val="3FAC4AF0"/>
    <w:rsid w:val="3FEA57FA"/>
    <w:rsid w:val="40D15224"/>
    <w:rsid w:val="41695600"/>
    <w:rsid w:val="41E32894"/>
    <w:rsid w:val="427E194C"/>
    <w:rsid w:val="43387E76"/>
    <w:rsid w:val="437978BB"/>
    <w:rsid w:val="45017AAD"/>
    <w:rsid w:val="452847E5"/>
    <w:rsid w:val="453D6FA7"/>
    <w:rsid w:val="48C36AC0"/>
    <w:rsid w:val="498701A1"/>
    <w:rsid w:val="4FE16F15"/>
    <w:rsid w:val="50DB7471"/>
    <w:rsid w:val="559B3A8A"/>
    <w:rsid w:val="58376CF9"/>
    <w:rsid w:val="58963A32"/>
    <w:rsid w:val="59511957"/>
    <w:rsid w:val="59CE16DF"/>
    <w:rsid w:val="59DC5C48"/>
    <w:rsid w:val="5C084635"/>
    <w:rsid w:val="5C2705B9"/>
    <w:rsid w:val="5D2C19C6"/>
    <w:rsid w:val="5E2C7A0A"/>
    <w:rsid w:val="64CA570A"/>
    <w:rsid w:val="67C21440"/>
    <w:rsid w:val="67CA60E0"/>
    <w:rsid w:val="67D92CC9"/>
    <w:rsid w:val="692B4C69"/>
    <w:rsid w:val="6B664574"/>
    <w:rsid w:val="6B8D7610"/>
    <w:rsid w:val="6D651DE8"/>
    <w:rsid w:val="6D8F5DA2"/>
    <w:rsid w:val="6E231D83"/>
    <w:rsid w:val="6E4732A7"/>
    <w:rsid w:val="6F92104C"/>
    <w:rsid w:val="71687F06"/>
    <w:rsid w:val="71B552F3"/>
    <w:rsid w:val="73986F27"/>
    <w:rsid w:val="73E90836"/>
    <w:rsid w:val="76AC3F98"/>
    <w:rsid w:val="779909CD"/>
    <w:rsid w:val="77F70809"/>
    <w:rsid w:val="792A1ACD"/>
    <w:rsid w:val="79DA0453"/>
    <w:rsid w:val="7A6A06CB"/>
    <w:rsid w:val="7A7B61D4"/>
    <w:rsid w:val="7B3C75CA"/>
    <w:rsid w:val="7C5E478C"/>
    <w:rsid w:val="7DF85F36"/>
    <w:rsid w:val="7F3A2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1 Char Char"/>
    <w:basedOn w:val="1"/>
    <w:link w:val="6"/>
    <w:qFormat/>
    <w:uiPriority w:val="0"/>
  </w:style>
  <w:style w:type="character" w:styleId="8">
    <w:name w:val="Emphasis"/>
    <w:basedOn w:val="6"/>
    <w:qFormat/>
    <w:uiPriority w:val="0"/>
    <w:rPr>
      <w:color w:val="CC0000"/>
    </w:rPr>
  </w:style>
  <w:style w:type="character" w:styleId="9">
    <w:name w:val="Hyperlink"/>
    <w:basedOn w:val="6"/>
    <w:qFormat/>
    <w:uiPriority w:val="0"/>
    <w:rPr>
      <w:color w:val="3366CC"/>
      <w:u w:val="none"/>
    </w:rPr>
  </w:style>
  <w:style w:type="character" w:styleId="10">
    <w:name w:val="HTML Cite"/>
    <w:basedOn w:val="6"/>
    <w:qFormat/>
    <w:uiPriority w:val="0"/>
    <w:rPr>
      <w:color w:val="00800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b标题02"/>
    <w:basedOn w:val="2"/>
    <w:qFormat/>
    <w:uiPriority w:val="0"/>
    <w:pPr>
      <w:tabs>
        <w:tab w:val="left" w:pos="8280"/>
      </w:tabs>
      <w:spacing w:before="156" w:beforeLines="50" w:after="0" w:afterLines="0" w:line="360" w:lineRule="exact"/>
      <w:ind w:left="420" w:leftChars="200"/>
      <w:outlineLvl w:val="1"/>
    </w:pPr>
    <w:rPr>
      <w:rFonts w:ascii="黑体" w:hAnsi="宋体" w:eastAsia="黑体"/>
      <w:b/>
      <w:bCs/>
      <w:color w:val="000000"/>
      <w:kern w:val="24"/>
      <w:sz w:val="52"/>
      <w:szCs w:val="52"/>
    </w:rPr>
  </w:style>
  <w:style w:type="character" w:customStyle="1" w:styleId="14">
    <w:name w:val="wgtcolor2"/>
    <w:basedOn w:val="6"/>
    <w:qFormat/>
    <w:uiPriority w:val="0"/>
  </w:style>
  <w:style w:type="character" w:customStyle="1" w:styleId="15">
    <w:name w:val="wgtcolor1"/>
    <w:basedOn w:val="6"/>
    <w:qFormat/>
    <w:uiPriority w:val="0"/>
  </w:style>
  <w:style w:type="character" w:customStyle="1" w:styleId="16">
    <w:name w:val="zhnd2"/>
    <w:basedOn w:val="6"/>
    <w:qFormat/>
    <w:uiPriority w:val="0"/>
    <w:rPr>
      <w:vanish/>
    </w:rPr>
  </w:style>
  <w:style w:type="character" w:customStyle="1" w:styleId="17">
    <w:name w:val="wgtcolor41"/>
    <w:basedOn w:val="6"/>
    <w:qFormat/>
    <w:uiPriority w:val="0"/>
  </w:style>
  <w:style w:type="character" w:customStyle="1" w:styleId="18">
    <w:name w:val="wgtcolor32"/>
    <w:basedOn w:val="6"/>
    <w:qFormat/>
    <w:uiPriority w:val="0"/>
  </w:style>
  <w:style w:type="character" w:customStyle="1" w:styleId="19">
    <w:name w:val="wgtcolor5"/>
    <w:basedOn w:val="6"/>
    <w:qFormat/>
    <w:uiPriority w:val="0"/>
  </w:style>
  <w:style w:type="character" w:customStyle="1" w:styleId="20">
    <w:name w:val="wgtcolor22"/>
    <w:basedOn w:val="6"/>
    <w:qFormat/>
    <w:uiPriority w:val="0"/>
  </w:style>
  <w:style w:type="character" w:customStyle="1" w:styleId="21">
    <w:name w:val="zhnd"/>
    <w:basedOn w:val="6"/>
    <w:qFormat/>
    <w:uiPriority w:val="0"/>
    <w:rPr>
      <w:vanish/>
    </w:rPr>
  </w:style>
  <w:style w:type="character" w:customStyle="1" w:styleId="22">
    <w:name w:val="wgtcolor4"/>
    <w:basedOn w:val="6"/>
    <w:qFormat/>
    <w:uiPriority w:val="0"/>
  </w:style>
  <w:style w:type="character" w:customStyle="1" w:styleId="23">
    <w:name w:val="wgtcolor13"/>
    <w:basedOn w:val="6"/>
    <w:qFormat/>
    <w:uiPriority w:val="0"/>
  </w:style>
  <w:style w:type="character" w:customStyle="1" w:styleId="24">
    <w:name w:val="wgtcolor2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2017-02-09T07:57:00Z</dcterms:created>
  <dc:creator>Administrator</dc:creator>
  <cp:lastModifiedBy>Administrator</cp:lastModifiedBy>
  <dcterms:modified xsi:type="dcterms:W3CDTF">2017-07-11T01:38:39Z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