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楷体" w:hAnsi="楷体" w:eastAsia="楷体" w:cs="楷体"/>
          <w:b/>
          <w:bCs/>
          <w:color w:val="FF0000"/>
          <w:sz w:val="72"/>
          <w:szCs w:val="72"/>
        </w:rPr>
      </w:pPr>
      <w:r>
        <w:rPr>
          <w:rFonts w:hint="eastAsia" w:ascii="楷体" w:hAnsi="楷体" w:eastAsia="楷体" w:cs="楷体"/>
          <w:b/>
          <w:bCs/>
          <w:color w:val="FF0000"/>
          <w:sz w:val="72"/>
          <w:szCs w:val="72"/>
        </w:rPr>
        <w:t>中国人生科学学会</w:t>
      </w:r>
    </w:p>
    <w:p>
      <w:pPr>
        <w:adjustRightInd w:val="0"/>
        <w:snapToGrid w:val="0"/>
        <w:jc w:val="distribute"/>
        <w:rPr>
          <w:rFonts w:hint="eastAsia" w:ascii="楷体" w:hAnsi="楷体" w:eastAsia="楷体" w:cs="楷体"/>
          <w:b/>
          <w:bCs/>
          <w:color w:val="FF0000"/>
          <w:sz w:val="72"/>
          <w:szCs w:val="72"/>
        </w:rPr>
      </w:pPr>
      <w:r>
        <w:rPr>
          <w:rFonts w:hint="eastAsia" w:ascii="楷体" w:hAnsi="楷体" w:eastAsia="楷体" w:cs="楷体"/>
          <w:b/>
          <w:bCs/>
          <w:color w:val="FF0000"/>
          <w:sz w:val="72"/>
          <w:szCs w:val="72"/>
        </w:rPr>
        <w:t>学生发展指导专委会</w:t>
      </w:r>
    </w:p>
    <w:p>
      <w:pPr>
        <w:adjustRightInd w:val="0"/>
        <w:snapToGrid w:val="0"/>
        <w:jc w:val="distribute"/>
        <w:rPr>
          <w:rFonts w:hint="eastAsia" w:ascii="楷体" w:hAnsi="楷体" w:eastAsia="楷体" w:cs="楷体"/>
          <w:b/>
          <w:bCs/>
          <w:sz w:val="72"/>
          <w:szCs w:val="72"/>
        </w:rPr>
      </w:pPr>
      <w:r>
        <w:rPr>
          <w:rFonts w:hint="eastAsia" w:ascii="楷体" w:hAnsi="楷体" w:eastAsia="楷体" w:cs="楷体"/>
          <w:b/>
          <w:bCs/>
          <w:color w:val="FF0000"/>
          <w:sz w:val="36"/>
          <w:szCs w:val="36"/>
        </w:rPr>
        <w:pict>
          <v:line id="Line 2" o:spid="_x0000_s1026" o:spt="20" style="position:absolute;left:0pt;margin-left:-5.9pt;margin-top:46.65pt;height:0.75pt;width:460.5pt;z-index:251660288;mso-width-relative:page;mso-height-relative:page;" stroked="t" coordsize="21600,21600" o:gfxdata="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5Zmu1gAAAAYBAAAPAAAAAAAAAAEAIAAAACIAAABkcnMvZG93bnJl&#10;di54bWxQSwECFAAUAAAACACHTuJAXMb0tMYBAACPAwAADgAAAAAAAAABACAAAAAlAQAAZHJzL2Uy&#10;b0RvYy54bWxQSwUGAAAAAAYABgBZAQAAXQUAAAAA&#10;">
            <v:path arrowok="t"/>
            <v:fill focussize="0,0"/>
            <v:stroke weight="2.25pt" color="#FF0000"/>
            <v:imagedata o:title=""/>
            <o:lock v:ext="edit"/>
          </v:line>
        </w:pict>
      </w:r>
      <w:r>
        <w:rPr>
          <w:rFonts w:hint="eastAsia" w:ascii="楷体" w:hAnsi="楷体" w:eastAsia="楷体" w:cs="楷体"/>
          <w:b/>
          <w:bCs/>
          <w:color w:val="FF0000"/>
          <w:sz w:val="72"/>
          <w:szCs w:val="72"/>
        </w:rPr>
        <w:t>中国学校生涯规划教育网</w:t>
      </w:r>
    </w:p>
    <w:p>
      <w:pPr>
        <w:spacing w:line="360" w:lineRule="auto"/>
        <w:jc w:val="both"/>
        <w:rPr>
          <w:rFonts w:hint="eastAsia" w:ascii="楷体" w:hAnsi="楷体" w:eastAsia="楷体" w:cs="楷体"/>
          <w:b/>
          <w:bCs/>
          <w:sz w:val="28"/>
          <w:szCs w:val="28"/>
          <w:lang w:val="en-US" w:eastAsia="zh-CN"/>
        </w:rPr>
      </w:pPr>
      <w:r>
        <w:rPr>
          <w:rFonts w:hint="eastAsia" w:ascii="楷体" w:hAnsi="楷体" w:eastAsia="楷体" w:cs="楷体"/>
          <w:b/>
          <w:bCs/>
          <w:sz w:val="36"/>
          <w:szCs w:val="36"/>
          <w:lang w:val="en-US" w:eastAsia="zh-CN"/>
        </w:rPr>
        <w:t xml:space="preserve">                              </w:t>
      </w:r>
      <w:r>
        <w:rPr>
          <w:rFonts w:hint="eastAsia" w:ascii="楷体" w:hAnsi="楷体" w:eastAsia="楷体" w:cs="楷体"/>
          <w:b/>
          <w:bCs/>
          <w:sz w:val="28"/>
          <w:szCs w:val="28"/>
          <w:lang w:val="en-US" w:eastAsia="zh-CN"/>
        </w:rPr>
        <w:t>学专委2017第25号文件</w:t>
      </w:r>
    </w:p>
    <w:p>
      <w:pPr>
        <w:spacing w:line="360" w:lineRule="auto"/>
        <w:jc w:val="both"/>
        <w:rPr>
          <w:rFonts w:hint="eastAsia" w:ascii="楷体" w:hAnsi="楷体" w:eastAsia="楷体" w:cs="楷体"/>
          <w:b/>
          <w:bCs/>
          <w:sz w:val="36"/>
          <w:szCs w:val="36"/>
        </w:rPr>
      </w:pPr>
      <w:r>
        <w:rPr>
          <w:rFonts w:hint="eastAsia" w:ascii="楷体" w:hAnsi="楷体" w:eastAsia="楷体" w:cs="楷体"/>
          <w:b/>
          <w:bCs/>
          <w:sz w:val="36"/>
          <w:szCs w:val="36"/>
        </w:rPr>
        <w:t>关于开展“第二届两岸三地中学生涯规划教育论坛”通 知</w:t>
      </w:r>
    </w:p>
    <w:p>
      <w:pPr>
        <w:spacing w:line="360" w:lineRule="auto"/>
        <w:jc w:val="both"/>
        <w:rPr>
          <w:rFonts w:hint="eastAsia" w:ascii="楷体" w:hAnsi="楷体" w:eastAsia="楷体" w:cs="楷体"/>
          <w:b/>
          <w:bCs/>
          <w:sz w:val="36"/>
          <w:szCs w:val="36"/>
        </w:rPr>
      </w:pPr>
    </w:p>
    <w:p>
      <w:pPr>
        <w:adjustRightInd w:val="0"/>
        <w:snapToGrid w:val="0"/>
        <w:spacing w:line="360" w:lineRule="auto"/>
        <w:rPr>
          <w:rFonts w:hint="eastAsia" w:ascii="楷体" w:hAnsi="楷体" w:eastAsia="楷体" w:cs="楷体"/>
          <w:b/>
          <w:bCs/>
          <w:sz w:val="30"/>
          <w:szCs w:val="30"/>
        </w:rPr>
      </w:pPr>
      <w:r>
        <w:rPr>
          <w:rFonts w:hint="eastAsia" w:ascii="楷体" w:hAnsi="楷体" w:eastAsia="楷体" w:cs="楷体"/>
          <w:b/>
          <w:bCs/>
          <w:sz w:val="30"/>
          <w:szCs w:val="30"/>
        </w:rPr>
        <w:t>各市、县教育局、初、高中学校：</w:t>
      </w:r>
    </w:p>
    <w:p>
      <w:pPr>
        <w:adjustRightInd w:val="0"/>
        <w:snapToGrid w:val="0"/>
        <w:spacing w:line="360" w:lineRule="auto"/>
        <w:ind w:firstLine="560"/>
        <w:rPr>
          <w:rFonts w:hint="eastAsia" w:ascii="楷体" w:hAnsi="楷体" w:eastAsia="楷体" w:cs="楷体"/>
          <w:bCs/>
          <w:sz w:val="28"/>
          <w:szCs w:val="28"/>
        </w:rPr>
      </w:pPr>
      <w:r>
        <w:rPr>
          <w:rFonts w:hint="eastAsia" w:ascii="楷体" w:hAnsi="楷体" w:eastAsia="楷体" w:cs="楷体"/>
          <w:bCs/>
          <w:sz w:val="28"/>
          <w:szCs w:val="28"/>
        </w:rPr>
        <w:t>新高考政策一经公布，就立即引起社会各界的广泛关注。具体而言，此次高考改革，重在增加</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"http://www.dzwww.com/xinwen/guoneixinwen/201607/t20160730_14702717.htm" </w:instrText>
      </w:r>
      <w:r>
        <w:rPr>
          <w:rFonts w:hint="eastAsia" w:ascii="楷体" w:hAnsi="楷体" w:eastAsia="楷体" w:cs="楷体"/>
          <w:sz w:val="28"/>
          <w:szCs w:val="28"/>
        </w:rPr>
        <w:fldChar w:fldCharType="separate"/>
      </w:r>
      <w:r>
        <w:rPr>
          <w:rFonts w:hint="eastAsia" w:ascii="楷体" w:hAnsi="楷体" w:eastAsia="楷体" w:cs="楷体"/>
          <w:bCs/>
          <w:sz w:val="28"/>
          <w:szCs w:val="28"/>
        </w:rPr>
        <w:t>学生</w:t>
      </w:r>
      <w:r>
        <w:rPr>
          <w:rFonts w:hint="eastAsia" w:ascii="楷体" w:hAnsi="楷体" w:eastAsia="楷体" w:cs="楷体"/>
          <w:bCs/>
          <w:sz w:val="28"/>
          <w:szCs w:val="28"/>
        </w:rPr>
        <w:fldChar w:fldCharType="end"/>
      </w:r>
      <w:r>
        <w:rPr>
          <w:rFonts w:hint="eastAsia" w:ascii="楷体" w:hAnsi="楷体" w:eastAsia="楷体" w:cs="楷体"/>
          <w:bCs/>
          <w:sz w:val="28"/>
          <w:szCs w:val="28"/>
        </w:rPr>
        <w:t>的选择权，取消文理分科，破除唯分数论，增加对学生的综合素质评价。据此，“以往默默无闻的生涯规划教育因其所具有的培养学生选择能力的重要作用，站上了教育改革的前台”，也因此学校</w:t>
      </w:r>
      <w:r>
        <w:rPr>
          <w:rFonts w:hint="eastAsia" w:ascii="楷体" w:hAnsi="楷体" w:eastAsia="楷体" w:cs="楷体"/>
          <w:bCs/>
          <w:sz w:val="28"/>
          <w:szCs w:val="28"/>
          <w:lang w:eastAsia="zh-CN"/>
        </w:rPr>
        <w:t>的</w:t>
      </w:r>
      <w:r>
        <w:rPr>
          <w:rFonts w:hint="eastAsia" w:ascii="楷体" w:hAnsi="楷体" w:eastAsia="楷体" w:cs="楷体"/>
          <w:bCs/>
          <w:sz w:val="28"/>
          <w:szCs w:val="28"/>
        </w:rPr>
        <w:t>生涯规划教育</w:t>
      </w:r>
      <w:r>
        <w:rPr>
          <w:rFonts w:hint="eastAsia" w:ascii="楷体" w:hAnsi="楷体" w:eastAsia="楷体" w:cs="楷体"/>
          <w:bCs/>
          <w:sz w:val="28"/>
          <w:szCs w:val="28"/>
          <w:lang w:eastAsia="zh-CN"/>
        </w:rPr>
        <w:t>成为重中之重。</w:t>
      </w:r>
    </w:p>
    <w:p>
      <w:pPr>
        <w:adjustRightInd w:val="0"/>
        <w:snapToGrid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生涯教育是以学生发展为本，既着眼于学生当下生活，又着眼于学生未来发展的教育</w:t>
      </w:r>
      <w:r>
        <w:rPr>
          <w:rFonts w:hint="eastAsia" w:ascii="楷体" w:hAnsi="楷体" w:eastAsia="楷体" w:cs="楷体"/>
          <w:color w:val="auto"/>
          <w:sz w:val="28"/>
          <w:szCs w:val="28"/>
        </w:rPr>
        <w:t>。</w:t>
      </w:r>
      <w:r>
        <w:rPr>
          <w:rFonts w:hint="eastAsia" w:ascii="楷体" w:hAnsi="楷体" w:eastAsia="楷体" w:cs="楷体"/>
          <w:sz w:val="28"/>
          <w:szCs w:val="28"/>
        </w:rPr>
        <w:t>是育人的新视角、新途径，是提高德育实效性的突破口，是学生成长的动力引擎。以目标为牵引，以责任感、使命感为动力，激发学生自主意识，引领学生主动发展、为未来职业发展打下良好基础。目前，我国中学的生涯规划教育刚刚处在启蒙状态，在课题研究、师资培训、课程体系、职业探索等方面的问题均成为学校开展生涯教育的困惑所在。</w:t>
      </w:r>
    </w:p>
    <w:p>
      <w:pPr>
        <w:adjustRightInd w:val="0"/>
        <w:snapToGrid w:val="0"/>
        <w:spacing w:line="360" w:lineRule="auto"/>
        <w:ind w:firstLine="560"/>
        <w:rPr>
          <w:rFonts w:hint="eastAsia" w:ascii="楷体" w:hAnsi="楷体" w:eastAsia="楷体" w:cs="楷体"/>
          <w:sz w:val="28"/>
          <w:szCs w:val="28"/>
        </w:rPr>
      </w:pPr>
      <w:r>
        <w:rPr>
          <w:rFonts w:hint="eastAsia" w:ascii="楷体" w:hAnsi="楷体" w:eastAsia="楷体" w:cs="楷体"/>
          <w:sz w:val="28"/>
          <w:szCs w:val="28"/>
        </w:rPr>
        <w:t>为了解决各中学生涯规划教育的实际问题，贯彻教育部“建立学生发展指导制度，加强对学生的理想、心理、学业等多方面指导”等文件精神，深度学习台湾、香港学校的生涯规划教育，中国人生科学学会学生发展指导专委会、中国学校生涯规划教育网将于2017年11月15</w:t>
      </w:r>
      <w:r>
        <w:rPr>
          <w:rFonts w:hint="eastAsia" w:ascii="楷体" w:hAnsi="楷体" w:eastAsia="楷体" w:cs="楷体"/>
          <w:sz w:val="28"/>
          <w:szCs w:val="28"/>
          <w:lang w:eastAsia="zh-CN"/>
        </w:rPr>
        <w:t>日</w:t>
      </w:r>
      <w:r>
        <w:rPr>
          <w:rFonts w:hint="eastAsia" w:ascii="楷体" w:hAnsi="楷体" w:eastAsia="楷体" w:cs="楷体"/>
          <w:sz w:val="28"/>
          <w:szCs w:val="28"/>
        </w:rPr>
        <w:t>-1</w:t>
      </w:r>
      <w:r>
        <w:rPr>
          <w:rFonts w:hint="eastAsia" w:ascii="楷体" w:hAnsi="楷体" w:eastAsia="楷体" w:cs="楷体"/>
          <w:sz w:val="28"/>
          <w:szCs w:val="28"/>
          <w:lang w:val="en-US" w:eastAsia="zh-CN"/>
        </w:rPr>
        <w:t>9</w:t>
      </w:r>
      <w:r>
        <w:rPr>
          <w:rFonts w:hint="eastAsia" w:ascii="楷体" w:hAnsi="楷体" w:eastAsia="楷体" w:cs="楷体"/>
          <w:sz w:val="28"/>
          <w:szCs w:val="28"/>
        </w:rPr>
        <w:t>日在浙江省丽水市联合召开“第二届两岸三地中学生涯规划教育论坛”。届时，组委会将邀请台湾、香港及国内生涯教育权威专家亲临指导，并安排参会代表到浙江省丽水中学</w:t>
      </w:r>
      <w:r>
        <w:rPr>
          <w:rFonts w:hint="eastAsia" w:ascii="楷体" w:hAnsi="楷体" w:eastAsia="楷体" w:cs="楷体"/>
          <w:sz w:val="28"/>
          <w:szCs w:val="28"/>
          <w:lang w:eastAsia="zh-CN"/>
        </w:rPr>
        <w:t>（全国生涯教育示范基地）</w:t>
      </w:r>
      <w:r>
        <w:rPr>
          <w:rFonts w:hint="eastAsia" w:ascii="楷体" w:hAnsi="楷体" w:eastAsia="楷体" w:cs="楷体"/>
          <w:sz w:val="28"/>
          <w:szCs w:val="28"/>
        </w:rPr>
        <w:t>实地考察</w:t>
      </w:r>
      <w:r>
        <w:rPr>
          <w:rFonts w:hint="eastAsia" w:ascii="楷体" w:hAnsi="楷体" w:eastAsia="楷体" w:cs="楷体"/>
          <w:sz w:val="28"/>
          <w:szCs w:val="28"/>
          <w:lang w:eastAsia="zh-CN"/>
        </w:rPr>
        <w:t>、参加台湾生涯大师黄素菲工作坊等学术交流，</w:t>
      </w:r>
      <w:r>
        <w:rPr>
          <w:rFonts w:hint="eastAsia" w:ascii="楷体" w:hAnsi="楷体" w:eastAsia="楷体" w:cs="楷体"/>
          <w:sz w:val="28"/>
          <w:szCs w:val="28"/>
        </w:rPr>
        <w:t>此次活动，将为我国中学更好地开展生涯教育提供参考。</w:t>
      </w:r>
    </w:p>
    <w:p>
      <w:pPr>
        <w:adjustRightInd w:val="0"/>
        <w:snapToGrid w:val="0"/>
        <w:spacing w:line="360" w:lineRule="auto"/>
        <w:ind w:firstLine="560"/>
        <w:rPr>
          <w:rFonts w:hint="eastAsia" w:ascii="楷体" w:hAnsi="楷体" w:eastAsia="楷体" w:cs="楷体"/>
          <w:sz w:val="28"/>
          <w:szCs w:val="28"/>
        </w:rPr>
      </w:pPr>
      <w:r>
        <w:rPr>
          <w:rFonts w:hint="eastAsia" w:ascii="楷体" w:hAnsi="楷体" w:eastAsia="楷体" w:cs="楷体"/>
          <w:sz w:val="28"/>
          <w:szCs w:val="28"/>
        </w:rPr>
        <w:t>有关事宜如下：</w:t>
      </w:r>
    </w:p>
    <w:p>
      <w:pPr>
        <w:spacing w:line="360" w:lineRule="auto"/>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一、主办与承办</w:t>
      </w:r>
    </w:p>
    <w:p>
      <w:pPr>
        <w:spacing w:line="360" w:lineRule="auto"/>
        <w:rPr>
          <w:rFonts w:hint="eastAsia" w:ascii="楷体" w:hAnsi="楷体" w:eastAsia="楷体" w:cs="楷体"/>
          <w:b/>
          <w:bCs/>
          <w:sz w:val="24"/>
          <w:szCs w:val="24"/>
        </w:rPr>
      </w:pPr>
      <w:r>
        <w:rPr>
          <w:rFonts w:hint="eastAsia" w:ascii="楷体" w:hAnsi="楷体" w:eastAsia="楷体" w:cs="楷体"/>
          <w:b/>
          <w:bCs/>
          <w:sz w:val="24"/>
          <w:szCs w:val="24"/>
        </w:rPr>
        <w:t>主办单位：中国人生科学学会学生发展指导专业委员会</w:t>
      </w:r>
    </w:p>
    <w:p>
      <w:pPr>
        <w:spacing w:line="360" w:lineRule="auto"/>
        <w:ind w:firstLine="1205" w:firstLineChars="500"/>
        <w:rPr>
          <w:rFonts w:hint="eastAsia" w:ascii="楷体" w:hAnsi="楷体" w:eastAsia="楷体" w:cs="楷体"/>
          <w:b/>
          <w:bCs/>
          <w:sz w:val="24"/>
          <w:szCs w:val="24"/>
        </w:rPr>
      </w:pPr>
      <w:r>
        <w:rPr>
          <w:rFonts w:hint="eastAsia" w:ascii="楷体" w:hAnsi="楷体" w:eastAsia="楷体" w:cs="楷体"/>
          <w:b/>
          <w:bCs/>
          <w:sz w:val="24"/>
          <w:szCs w:val="24"/>
        </w:rPr>
        <w:t>中国学校生涯规划教育网</w:t>
      </w:r>
    </w:p>
    <w:p>
      <w:pPr>
        <w:spacing w:line="360" w:lineRule="auto"/>
        <w:rPr>
          <w:rFonts w:hint="eastAsia" w:ascii="楷体" w:hAnsi="楷体" w:eastAsia="楷体" w:cs="楷体"/>
          <w:b/>
          <w:bCs/>
          <w:sz w:val="24"/>
          <w:szCs w:val="24"/>
        </w:rPr>
      </w:pPr>
      <w:r>
        <w:rPr>
          <w:rFonts w:hint="eastAsia" w:ascii="楷体" w:hAnsi="楷体" w:eastAsia="楷体" w:cs="楷体"/>
          <w:b/>
          <w:bCs/>
          <w:sz w:val="24"/>
          <w:szCs w:val="24"/>
        </w:rPr>
        <w:t>承办单位：北京成长智慧教育科技有限公司</w:t>
      </w:r>
    </w:p>
    <w:p>
      <w:pPr>
        <w:spacing w:line="360" w:lineRule="auto"/>
        <w:rPr>
          <w:rFonts w:hint="eastAsia" w:ascii="楷体" w:hAnsi="楷体" w:eastAsia="楷体" w:cs="楷体"/>
          <w:b/>
          <w:bCs/>
          <w:sz w:val="24"/>
        </w:rPr>
      </w:pPr>
      <w:r>
        <w:rPr>
          <w:rFonts w:hint="eastAsia" w:ascii="楷体" w:hAnsi="楷体" w:eastAsia="楷体" w:cs="楷体"/>
          <w:b/>
          <w:bCs/>
          <w:sz w:val="24"/>
          <w:szCs w:val="24"/>
        </w:rPr>
        <w:t>学术支持：浙江省丽水中学 中国新教育研修网台湾生涯发展与咨询学会</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香港教师学会</w:t>
      </w:r>
      <w:r>
        <w:rPr>
          <w:rFonts w:hint="eastAsia" w:ascii="楷体" w:hAnsi="楷体" w:eastAsia="楷体" w:cs="楷体"/>
          <w:b/>
          <w:bCs/>
          <w:sz w:val="24"/>
        </w:rPr>
        <w:t xml:space="preserve"> </w:t>
      </w:r>
    </w:p>
    <w:p>
      <w:pPr>
        <w:spacing w:line="360" w:lineRule="auto"/>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、研讨目标</w:t>
      </w:r>
    </w:p>
    <w:p>
      <w:pPr>
        <w:spacing w:line="360" w:lineRule="auto"/>
        <w:rPr>
          <w:rFonts w:hint="eastAsia" w:ascii="楷体" w:hAnsi="楷体" w:eastAsia="楷体" w:cs="楷体"/>
          <w:sz w:val="24"/>
        </w:rPr>
      </w:pPr>
      <w:r>
        <w:rPr>
          <w:rFonts w:hint="eastAsia" w:ascii="楷体" w:hAnsi="楷体" w:eastAsia="楷体" w:cs="楷体"/>
          <w:sz w:val="24"/>
        </w:rPr>
        <w:t xml:space="preserve">   加强学校对生涯规划教育理论和实践操作的认识，帮助学校更好地掌握生涯规划教育管理的建设体系和能力，提升其专业素养与研究创新能力，从尝试型到实用型的转变。</w:t>
      </w:r>
    </w:p>
    <w:p>
      <w:pPr>
        <w:spacing w:line="360" w:lineRule="auto"/>
        <w:rPr>
          <w:rFonts w:hint="eastAsia" w:ascii="楷体" w:hAnsi="楷体" w:eastAsia="楷体" w:cs="楷体"/>
          <w:b/>
          <w:bCs/>
          <w:sz w:val="28"/>
          <w:szCs w:val="28"/>
        </w:rPr>
      </w:pPr>
      <w:r>
        <w:rPr>
          <w:rFonts w:hint="eastAsia" w:ascii="楷体" w:hAnsi="楷体" w:eastAsia="楷体" w:cs="楷体"/>
          <w:b/>
          <w:bCs/>
          <w:sz w:val="28"/>
          <w:szCs w:val="28"/>
          <w:lang w:eastAsia="zh-CN"/>
        </w:rPr>
        <w:t>三</w:t>
      </w:r>
      <w:r>
        <w:rPr>
          <w:rFonts w:hint="eastAsia" w:ascii="楷体" w:hAnsi="楷体" w:eastAsia="楷体" w:cs="楷体"/>
          <w:b/>
          <w:bCs/>
          <w:sz w:val="28"/>
          <w:szCs w:val="28"/>
        </w:rPr>
        <w:t>、研讨主要内容</w:t>
      </w:r>
    </w:p>
    <w:p>
      <w:pPr>
        <w:spacing w:line="360" w:lineRule="auto"/>
        <w:rPr>
          <w:rFonts w:hint="eastAsia" w:ascii="楷体" w:hAnsi="楷体" w:eastAsia="楷体" w:cs="楷体"/>
          <w:sz w:val="24"/>
          <w:szCs w:val="24"/>
          <w:lang w:eastAsia="zh-CN"/>
        </w:rPr>
      </w:pPr>
      <w:r>
        <w:rPr>
          <w:rFonts w:hint="eastAsia" w:ascii="楷体" w:hAnsi="楷体" w:eastAsia="楷体" w:cs="楷体"/>
          <w:sz w:val="24"/>
          <w:szCs w:val="24"/>
        </w:rPr>
        <w:t>1、 香港</w:t>
      </w:r>
      <w:r>
        <w:rPr>
          <w:rFonts w:hint="eastAsia" w:ascii="楷体" w:hAnsi="楷体" w:eastAsia="楷体" w:cs="楷体"/>
          <w:sz w:val="24"/>
          <w:szCs w:val="24"/>
          <w:lang w:eastAsia="zh-CN"/>
        </w:rPr>
        <w:t>、</w:t>
      </w:r>
      <w:r>
        <w:rPr>
          <w:rFonts w:hint="eastAsia" w:ascii="楷体" w:hAnsi="楷体" w:eastAsia="楷体" w:cs="楷体"/>
          <w:sz w:val="24"/>
          <w:szCs w:val="24"/>
        </w:rPr>
        <w:t>台湾地区生涯规划教育的成果介绍、经验交流</w:t>
      </w:r>
      <w:r>
        <w:rPr>
          <w:rFonts w:hint="eastAsia" w:ascii="楷体" w:hAnsi="楷体" w:eastAsia="楷体" w:cs="楷体"/>
          <w:sz w:val="24"/>
          <w:szCs w:val="24"/>
          <w:lang w:eastAsia="zh-CN"/>
        </w:rPr>
        <w:t>、</w:t>
      </w:r>
    </w:p>
    <w:p>
      <w:pPr>
        <w:spacing w:line="360" w:lineRule="auto"/>
        <w:rPr>
          <w:rFonts w:hint="eastAsia" w:ascii="楷体" w:hAnsi="楷体" w:eastAsia="楷体" w:cs="楷体"/>
          <w:b/>
          <w:bCs/>
          <w:sz w:val="24"/>
          <w:szCs w:val="24"/>
          <w:lang w:eastAsia="zh-CN"/>
        </w:rPr>
      </w:pPr>
      <w:r>
        <w:rPr>
          <w:rFonts w:hint="eastAsia" w:ascii="楷体" w:hAnsi="楷体" w:eastAsia="楷体" w:cs="楷体"/>
          <w:sz w:val="24"/>
          <w:szCs w:val="24"/>
          <w:lang w:val="en-US" w:eastAsia="zh-CN"/>
        </w:rPr>
        <w:t xml:space="preserve">2、 </w:t>
      </w:r>
      <w:r>
        <w:rPr>
          <w:rFonts w:hint="eastAsia" w:ascii="楷体" w:hAnsi="楷体" w:eastAsia="楷体" w:cs="楷体"/>
          <w:b/>
          <w:bCs/>
          <w:sz w:val="24"/>
          <w:szCs w:val="24"/>
          <w:lang w:val="en-US" w:eastAsia="zh-CN"/>
        </w:rPr>
        <w:t>台湾专家</w:t>
      </w:r>
      <w:r>
        <w:rPr>
          <w:rFonts w:hint="eastAsia" w:ascii="楷体" w:hAnsi="楷体" w:eastAsia="楷体" w:cs="楷体"/>
          <w:b/>
          <w:bCs/>
          <w:sz w:val="24"/>
          <w:szCs w:val="24"/>
          <w:lang w:eastAsia="zh-CN"/>
        </w:rPr>
        <w:t>黄素菲老师工作坊——叙事取向生涯咨询现场指导</w:t>
      </w:r>
    </w:p>
    <w:p>
      <w:pPr>
        <w:spacing w:line="360" w:lineRule="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、生涯教育示范基地考察</w:t>
      </w:r>
      <w:r>
        <w:rPr>
          <w:rFonts w:hint="eastAsia" w:ascii="楷体" w:hAnsi="楷体" w:eastAsia="楷体" w:cs="楷体"/>
          <w:sz w:val="24"/>
          <w:szCs w:val="24"/>
          <w:lang w:eastAsia="zh-CN"/>
        </w:rPr>
        <w:t>：</w:t>
      </w:r>
      <w:r>
        <w:rPr>
          <w:rFonts w:hint="eastAsia" w:ascii="楷体" w:hAnsi="楷体" w:eastAsia="楷体" w:cs="楷体"/>
          <w:sz w:val="24"/>
          <w:szCs w:val="24"/>
        </w:rPr>
        <w:t>走进浙江省丽水中学，学习丽水中学生涯教育成功经验，生涯教育管理制度、教学设计、生涯教师培养策略、生涯社团建设等；</w:t>
      </w:r>
      <w:r>
        <w:rPr>
          <w:rFonts w:hint="eastAsia" w:ascii="楷体" w:hAnsi="楷体" w:eastAsia="楷体" w:cs="楷体"/>
          <w:sz w:val="24"/>
          <w:szCs w:val="24"/>
          <w:lang w:eastAsia="zh-CN"/>
        </w:rPr>
        <w:t>参观</w:t>
      </w:r>
      <w:r>
        <w:rPr>
          <w:rFonts w:hint="eastAsia" w:ascii="楷体" w:hAnsi="楷体" w:eastAsia="楷体" w:cs="楷体"/>
          <w:sz w:val="24"/>
          <w:szCs w:val="24"/>
        </w:rPr>
        <w:t>丽水中学生涯规划工作室 、生涯规划教室 、生涯规划活动室 、生涯规划咨询室 、全息生涯探索室和虚拟体验室</w:t>
      </w:r>
      <w:r>
        <w:rPr>
          <w:rFonts w:hint="eastAsia" w:ascii="楷体" w:hAnsi="楷体" w:eastAsia="楷体" w:cs="楷体"/>
          <w:sz w:val="24"/>
          <w:szCs w:val="24"/>
          <w:lang w:eastAsia="zh-CN"/>
        </w:rPr>
        <w:t>等生涯教育文化</w:t>
      </w:r>
    </w:p>
    <w:p>
      <w:pPr>
        <w:spacing w:line="360" w:lineRule="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、生涯规划教育精品课堂(五节) 现场观摩</w:t>
      </w:r>
    </w:p>
    <w:p>
      <w:pPr>
        <w:spacing w:line="360" w:lineRule="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、初、高中生涯规划课程的设计与教材开发；初、高中生涯规划教育师资培养策略；</w:t>
      </w:r>
    </w:p>
    <w:p>
      <w:pPr>
        <w:spacing w:line="360" w:lineRule="auto"/>
        <w:ind w:firstLine="240" w:firstLineChars="100"/>
        <w:rPr>
          <w:rFonts w:hint="eastAsia" w:ascii="楷体" w:hAnsi="楷体" w:eastAsia="楷体" w:cs="楷体"/>
          <w:sz w:val="24"/>
          <w:szCs w:val="24"/>
        </w:rPr>
      </w:pPr>
      <w:r>
        <w:rPr>
          <w:rFonts w:hint="eastAsia" w:ascii="楷体" w:hAnsi="楷体" w:eastAsia="楷体" w:cs="楷体"/>
          <w:sz w:val="24"/>
          <w:szCs w:val="24"/>
        </w:rPr>
        <w:t>初、高中学校生涯社团的组织与实施；</w:t>
      </w:r>
    </w:p>
    <w:p>
      <w:pPr>
        <w:numPr>
          <w:ilvl w:val="0"/>
          <w:numId w:val="1"/>
        </w:numPr>
        <w:spacing w:line="360" w:lineRule="auto"/>
        <w:rPr>
          <w:rFonts w:hint="eastAsia" w:ascii="楷体" w:hAnsi="楷体" w:eastAsia="楷体" w:cs="楷体"/>
          <w:sz w:val="24"/>
          <w:szCs w:val="24"/>
        </w:rPr>
      </w:pPr>
      <w:r>
        <w:rPr>
          <w:rFonts w:hint="eastAsia" w:ascii="楷体" w:hAnsi="楷体" w:eastAsia="楷体" w:cs="楷体"/>
          <w:sz w:val="24"/>
          <w:szCs w:val="24"/>
        </w:rPr>
        <w:t>如何让学生了解新形势下的行业变革与职业变化。</w:t>
      </w:r>
    </w:p>
    <w:p>
      <w:pPr>
        <w:numPr>
          <w:ilvl w:val="0"/>
          <w:numId w:val="0"/>
        </w:numPr>
        <w:spacing w:line="360" w:lineRule="auto"/>
        <w:rPr>
          <w:rFonts w:hint="eastAsia" w:ascii="楷体" w:hAnsi="楷体" w:eastAsia="楷体" w:cs="楷体"/>
          <w:sz w:val="28"/>
          <w:szCs w:val="28"/>
          <w:lang w:eastAsia="zh-CN"/>
        </w:rPr>
      </w:pPr>
      <w:r>
        <w:rPr>
          <w:rFonts w:hint="eastAsia" w:ascii="楷体" w:hAnsi="楷体" w:eastAsia="楷体" w:cs="楷体"/>
          <w:b/>
          <w:bCs/>
          <w:sz w:val="28"/>
          <w:szCs w:val="28"/>
          <w:lang w:eastAsia="zh-CN"/>
        </w:rPr>
        <w:t>四、特别推介：叙事取向生涯咨询——黄素菲老师工作坊主题介绍</w:t>
      </w:r>
    </w:p>
    <w:p>
      <w:pPr>
        <w:numPr>
          <w:ilvl w:val="0"/>
          <w:numId w:val="0"/>
        </w:numPr>
        <w:spacing w:line="360" w:lineRule="auto"/>
        <w:rPr>
          <w:rFonts w:hint="eastAsia" w:ascii="楷体" w:hAnsi="楷体" w:eastAsia="楷体" w:cs="楷体"/>
          <w:sz w:val="24"/>
          <w:lang w:eastAsia="zh-CN"/>
        </w:rPr>
      </w:pPr>
      <w:r>
        <w:rPr>
          <w:rFonts w:hint="eastAsia" w:ascii="楷体" w:hAnsi="楷体" w:eastAsia="楷体" w:cs="楷体"/>
          <w:sz w:val="24"/>
          <w:lang w:eastAsia="zh-CN"/>
        </w:rPr>
        <w:t>1、主题：叙事取向的生涯咨询</w:t>
      </w:r>
    </w:p>
    <w:p>
      <w:pPr>
        <w:numPr>
          <w:ilvl w:val="0"/>
          <w:numId w:val="0"/>
        </w:numPr>
        <w:spacing w:line="360" w:lineRule="auto"/>
        <w:rPr>
          <w:rFonts w:hint="eastAsia" w:ascii="楷体" w:hAnsi="楷体" w:eastAsia="楷体" w:cs="楷体"/>
          <w:sz w:val="24"/>
          <w:lang w:eastAsia="zh-CN"/>
        </w:rPr>
      </w:pPr>
      <w:r>
        <w:rPr>
          <w:rFonts w:hint="eastAsia" w:ascii="楷体" w:hAnsi="楷体" w:eastAsia="楷体" w:cs="楷体"/>
          <w:sz w:val="24"/>
          <w:lang w:eastAsia="zh-CN"/>
        </w:rPr>
        <w:t>2、导师：黄素菲</w:t>
      </w:r>
    </w:p>
    <w:p>
      <w:pPr>
        <w:numPr>
          <w:ilvl w:val="0"/>
          <w:numId w:val="0"/>
        </w:numPr>
        <w:spacing w:line="360" w:lineRule="auto"/>
        <w:rPr>
          <w:rFonts w:hint="eastAsia" w:ascii="楷体" w:hAnsi="楷体" w:eastAsia="楷体" w:cs="楷体"/>
          <w:sz w:val="24"/>
          <w:lang w:eastAsia="zh-CN"/>
        </w:rPr>
      </w:pPr>
      <w:r>
        <w:rPr>
          <w:rFonts w:hint="eastAsia" w:ascii="楷体" w:hAnsi="楷体" w:eastAsia="楷体" w:cs="楷体"/>
          <w:sz w:val="24"/>
          <w:lang w:eastAsia="zh-CN"/>
        </w:rPr>
        <w:t>3、主题介绍：叙事取向的生涯咨询模式是后现代框架下最重要的一个流派，是通过对个人生涯故事的重述，从个人本身的资源中发现改善的契机与重整的可能。工作坊过程中，黄素菲老师将结合自身经历以及工作案例讲授叙事咨商的概念、步骤以及基本方法，工作坊旨在为实施本土化生涯教育提供理论与方法的支撑</w:t>
      </w:r>
    </w:p>
    <w:p>
      <w:pPr>
        <w:numPr>
          <w:ilvl w:val="0"/>
          <w:numId w:val="0"/>
        </w:numPr>
        <w:spacing w:line="360" w:lineRule="auto"/>
        <w:rPr>
          <w:rFonts w:hint="eastAsia" w:ascii="楷体" w:hAnsi="楷体" w:eastAsia="楷体" w:cs="楷体"/>
          <w:sz w:val="24"/>
          <w:lang w:eastAsia="zh-CN"/>
        </w:rPr>
      </w:pPr>
      <w:r>
        <w:rPr>
          <w:rFonts w:hint="eastAsia" w:ascii="楷体" w:hAnsi="楷体" w:eastAsia="楷体" w:cs="楷体"/>
          <w:sz w:val="24"/>
          <w:lang w:eastAsia="zh-CN"/>
        </w:rPr>
        <w:t>4、工作坊时间：</w:t>
      </w:r>
      <w:r>
        <w:rPr>
          <w:rFonts w:hint="eastAsia" w:ascii="楷体" w:hAnsi="楷体" w:eastAsia="楷体" w:cs="楷体"/>
          <w:sz w:val="24"/>
          <w:lang w:val="en-US" w:eastAsia="zh-CN"/>
        </w:rPr>
        <w:t>2017年11月18日</w:t>
      </w:r>
    </w:p>
    <w:p>
      <w:pPr>
        <w:numPr>
          <w:ilvl w:val="0"/>
          <w:numId w:val="0"/>
        </w:numPr>
        <w:spacing w:line="360" w:lineRule="auto"/>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拟定邀请的专家领导介绍</w:t>
      </w:r>
    </w:p>
    <w:p>
      <w:pPr>
        <w:spacing w:line="360" w:lineRule="auto"/>
        <w:ind w:firstLine="481"/>
        <w:rPr>
          <w:rFonts w:hint="eastAsia" w:ascii="楷体" w:hAnsi="楷体" w:eastAsia="楷体" w:cs="楷体"/>
          <w:b w:val="0"/>
          <w:bCs w:val="0"/>
          <w:sz w:val="24"/>
        </w:rPr>
      </w:pPr>
      <w:r>
        <w:rPr>
          <w:rFonts w:hint="eastAsia" w:ascii="楷体" w:hAnsi="楷体" w:eastAsia="楷体" w:cs="楷体"/>
          <w:b/>
          <w:bCs/>
          <w:sz w:val="24"/>
        </w:rPr>
        <w:t>朱永新：</w:t>
      </w:r>
      <w:r>
        <w:rPr>
          <w:rFonts w:hint="eastAsia" w:ascii="楷体" w:hAnsi="楷体" w:eastAsia="楷体" w:cs="楷体"/>
          <w:b w:val="0"/>
          <w:bCs w:val="0"/>
          <w:sz w:val="24"/>
        </w:rPr>
        <w:t>全国人大常委，民进中央副主席兼秘书长，中国教育学会副会长，</w:t>
      </w:r>
    </w:p>
    <w:p>
      <w:pPr>
        <w:spacing w:line="360" w:lineRule="auto"/>
        <w:ind w:firstLine="1502" w:firstLineChars="626"/>
        <w:rPr>
          <w:rFonts w:hint="eastAsia" w:ascii="楷体" w:hAnsi="楷体" w:eastAsia="楷体" w:cs="楷体"/>
          <w:b w:val="0"/>
          <w:bCs w:val="0"/>
          <w:sz w:val="24"/>
        </w:rPr>
      </w:pPr>
      <w:r>
        <w:rPr>
          <w:rFonts w:hint="eastAsia" w:ascii="楷体" w:hAnsi="楷体" w:eastAsia="楷体" w:cs="楷体"/>
          <w:b w:val="0"/>
          <w:bCs w:val="0"/>
          <w:sz w:val="24"/>
        </w:rPr>
        <w:t>苏州大学教授、博士生导师，新教育实验发起人</w:t>
      </w:r>
      <w:r>
        <w:rPr>
          <w:rFonts w:hint="eastAsia" w:ascii="楷体" w:hAnsi="楷体" w:eastAsia="楷体" w:cs="楷体"/>
          <w:b w:val="0"/>
          <w:bCs w:val="0"/>
          <w:sz w:val="24"/>
          <w:lang w:eastAsia="zh-CN"/>
        </w:rPr>
        <w:t>（待定）</w:t>
      </w:r>
    </w:p>
    <w:p>
      <w:pPr>
        <w:spacing w:line="360" w:lineRule="auto"/>
        <w:ind w:firstLine="482" w:firstLineChars="200"/>
        <w:rPr>
          <w:rFonts w:hint="eastAsia" w:ascii="楷体" w:hAnsi="楷体" w:eastAsia="楷体" w:cs="楷体"/>
          <w:b w:val="0"/>
          <w:bCs w:val="0"/>
          <w:sz w:val="24"/>
        </w:rPr>
      </w:pPr>
      <w:r>
        <w:rPr>
          <w:rFonts w:hint="eastAsia" w:ascii="楷体" w:hAnsi="楷体" w:eastAsia="楷体" w:cs="楷体"/>
          <w:b/>
          <w:bCs/>
          <w:sz w:val="24"/>
        </w:rPr>
        <w:t>陈士国：</w:t>
      </w:r>
      <w:r>
        <w:rPr>
          <w:rFonts w:hint="eastAsia" w:ascii="楷体" w:hAnsi="楷体" w:eastAsia="楷体" w:cs="楷体"/>
          <w:b w:val="0"/>
          <w:bCs w:val="0"/>
          <w:sz w:val="24"/>
        </w:rPr>
        <w:t>中国人生科学学会副会长、科研规划办主任</w:t>
      </w:r>
      <w:r>
        <w:rPr>
          <w:rFonts w:hint="eastAsia" w:ascii="楷体" w:hAnsi="楷体" w:eastAsia="楷体" w:cs="楷体"/>
          <w:b w:val="0"/>
          <w:bCs w:val="0"/>
          <w:sz w:val="24"/>
          <w:lang w:eastAsia="zh-CN"/>
        </w:rPr>
        <w:t>（待定）</w:t>
      </w:r>
    </w:p>
    <w:p>
      <w:pPr>
        <w:spacing w:line="360" w:lineRule="auto"/>
        <w:ind w:firstLine="481"/>
        <w:rPr>
          <w:rFonts w:hint="eastAsia" w:ascii="楷体" w:hAnsi="楷体" w:eastAsia="楷体" w:cs="楷体"/>
          <w:b w:val="0"/>
          <w:bCs w:val="0"/>
          <w:sz w:val="24"/>
        </w:rPr>
      </w:pPr>
      <w:r>
        <w:rPr>
          <w:rFonts w:hint="eastAsia" w:ascii="楷体" w:hAnsi="楷体" w:eastAsia="楷体" w:cs="楷体"/>
          <w:b/>
          <w:bCs/>
          <w:sz w:val="24"/>
        </w:rPr>
        <w:t>黄素菲：</w:t>
      </w:r>
      <w:r>
        <w:rPr>
          <w:rFonts w:hint="eastAsia" w:ascii="楷体" w:hAnsi="楷体" w:eastAsia="楷体" w:cs="楷体"/>
          <w:b w:val="0"/>
          <w:bCs w:val="0"/>
          <w:sz w:val="24"/>
        </w:rPr>
        <w:t>台湾生涯发展与咨询学会理事长、华人生涯叙事领域的前沿专家，阳明大</w:t>
      </w:r>
    </w:p>
    <w:p>
      <w:pPr>
        <w:spacing w:line="360" w:lineRule="auto"/>
        <w:ind w:firstLine="1502" w:firstLineChars="626"/>
        <w:rPr>
          <w:rFonts w:hint="eastAsia" w:ascii="楷体" w:hAnsi="楷体" w:eastAsia="楷体" w:cs="楷体"/>
          <w:b/>
          <w:bCs/>
          <w:sz w:val="24"/>
        </w:rPr>
      </w:pPr>
      <w:r>
        <w:rPr>
          <w:rFonts w:hint="eastAsia" w:ascii="楷体" w:hAnsi="楷体" w:eastAsia="楷体" w:cs="楷体"/>
          <w:b w:val="0"/>
          <w:bCs w:val="0"/>
          <w:sz w:val="24"/>
        </w:rPr>
        <w:t>学副教授、心理咨询中心主任</w:t>
      </w:r>
      <w:r>
        <w:rPr>
          <w:rFonts w:hint="eastAsia" w:ascii="楷体" w:hAnsi="楷体" w:eastAsia="楷体" w:cs="楷体"/>
          <w:b w:val="0"/>
          <w:bCs w:val="0"/>
          <w:sz w:val="24"/>
          <w:lang w:eastAsia="zh-CN"/>
        </w:rPr>
        <w:t>（已定）</w:t>
      </w:r>
    </w:p>
    <w:p>
      <w:pPr>
        <w:spacing w:line="380" w:lineRule="exact"/>
        <w:ind w:firstLine="481"/>
        <w:rPr>
          <w:rFonts w:hint="eastAsia" w:ascii="楷体" w:hAnsi="楷体" w:eastAsia="楷体" w:cs="楷体"/>
          <w:b w:val="0"/>
          <w:bCs w:val="0"/>
          <w:sz w:val="24"/>
          <w:lang w:eastAsia="zh-CN"/>
        </w:rPr>
      </w:pPr>
      <w:r>
        <w:rPr>
          <w:rFonts w:hint="eastAsia" w:ascii="楷体" w:hAnsi="楷体" w:eastAsia="楷体" w:cs="楷体"/>
          <w:b/>
          <w:bCs/>
          <w:sz w:val="24"/>
        </w:rPr>
        <w:t>朱偉明：</w:t>
      </w:r>
      <w:r>
        <w:rPr>
          <w:rFonts w:hint="eastAsia" w:ascii="楷体" w:hAnsi="楷体" w:eastAsia="楷体" w:cs="楷体"/>
          <w:b w:val="0"/>
          <w:bCs w:val="0"/>
          <w:sz w:val="24"/>
          <w:lang w:eastAsia="zh-CN"/>
        </w:rPr>
        <w:t>国际启发潜能教育专家、学生辅导与生涯教育权威专家</w:t>
      </w:r>
    </w:p>
    <w:p>
      <w:pPr>
        <w:spacing w:line="380" w:lineRule="exact"/>
        <w:ind w:firstLine="481"/>
        <w:rPr>
          <w:rFonts w:hint="eastAsia" w:ascii="楷体" w:hAnsi="楷体" w:eastAsia="楷体" w:cs="楷体"/>
          <w:b w:val="0"/>
          <w:bCs w:val="0"/>
          <w:sz w:val="24"/>
          <w:lang w:eastAsia="zh-CN"/>
        </w:rPr>
      </w:pPr>
      <w:r>
        <w:rPr>
          <w:rFonts w:hint="eastAsia" w:ascii="楷体" w:hAnsi="楷体" w:eastAsia="楷体" w:cs="楷体"/>
          <w:b w:val="0"/>
          <w:bCs w:val="0"/>
          <w:sz w:val="24"/>
          <w:lang w:val="en-US" w:eastAsia="zh-CN"/>
        </w:rPr>
        <w:t xml:space="preserve">        </w:t>
      </w:r>
      <w:r>
        <w:rPr>
          <w:rFonts w:hint="eastAsia" w:ascii="楷体" w:hAnsi="楷体" w:eastAsia="楷体" w:cs="楷体"/>
          <w:b w:val="0"/>
          <w:bCs w:val="0"/>
          <w:sz w:val="24"/>
        </w:rPr>
        <w:t>香港胡陈金枝中学校长</w:t>
      </w:r>
      <w:r>
        <w:rPr>
          <w:rFonts w:hint="eastAsia" w:ascii="楷体" w:hAnsi="楷体" w:eastAsia="楷体" w:cs="楷体"/>
          <w:b w:val="0"/>
          <w:bCs w:val="0"/>
          <w:sz w:val="24"/>
          <w:lang w:eastAsia="zh-CN"/>
        </w:rPr>
        <w:t>（已定）</w:t>
      </w:r>
    </w:p>
    <w:p>
      <w:pPr>
        <w:spacing w:line="360" w:lineRule="auto"/>
        <w:ind w:firstLine="482" w:firstLineChars="200"/>
        <w:rPr>
          <w:rFonts w:hint="eastAsia" w:ascii="楷体" w:hAnsi="楷体" w:eastAsia="楷体" w:cs="楷体"/>
          <w:b w:val="0"/>
          <w:bCs w:val="0"/>
          <w:sz w:val="24"/>
        </w:rPr>
      </w:pPr>
      <w:r>
        <w:rPr>
          <w:rFonts w:hint="eastAsia" w:ascii="楷体" w:hAnsi="楷体" w:eastAsia="楷体" w:cs="楷体"/>
          <w:b/>
          <w:bCs/>
          <w:sz w:val="24"/>
        </w:rPr>
        <w:t>李文辉：</w:t>
      </w:r>
      <w:r>
        <w:rPr>
          <w:rFonts w:hint="eastAsia" w:ascii="楷体" w:hAnsi="楷体" w:eastAsia="楷体" w:cs="楷体"/>
          <w:b w:val="0"/>
          <w:bCs w:val="0"/>
          <w:sz w:val="24"/>
        </w:rPr>
        <w:t>中国人生科学学会学生发展指导专委会理事长</w:t>
      </w:r>
    </w:p>
    <w:p>
      <w:pPr>
        <w:spacing w:line="360" w:lineRule="auto"/>
        <w:ind w:firstLine="1440" w:firstLineChars="600"/>
        <w:rPr>
          <w:rFonts w:hint="eastAsia" w:ascii="楷体" w:hAnsi="楷体" w:eastAsia="楷体" w:cs="楷体"/>
          <w:b w:val="0"/>
          <w:bCs w:val="0"/>
          <w:sz w:val="24"/>
          <w:lang w:eastAsia="zh-CN"/>
        </w:rPr>
      </w:pPr>
      <w:r>
        <w:rPr>
          <w:rFonts w:hint="eastAsia" w:ascii="楷体" w:hAnsi="楷体" w:eastAsia="楷体" w:cs="楷体"/>
          <w:b w:val="0"/>
          <w:bCs w:val="0"/>
          <w:sz w:val="24"/>
        </w:rPr>
        <w:t xml:space="preserve">中国学校生涯规划教育网专家指导委员会主任 </w:t>
      </w:r>
      <w:r>
        <w:rPr>
          <w:rFonts w:hint="eastAsia" w:ascii="楷体" w:hAnsi="楷体" w:eastAsia="楷体" w:cs="楷体"/>
          <w:b w:val="0"/>
          <w:bCs w:val="0"/>
          <w:sz w:val="24"/>
          <w:lang w:eastAsia="zh-CN"/>
        </w:rPr>
        <w:t>（已定）</w:t>
      </w:r>
    </w:p>
    <w:p>
      <w:pPr>
        <w:spacing w:line="360" w:lineRule="auto"/>
        <w:ind w:firstLine="482" w:firstLineChars="200"/>
        <w:rPr>
          <w:rFonts w:hint="eastAsia" w:ascii="楷体" w:hAnsi="楷体" w:eastAsia="楷体" w:cs="楷体"/>
          <w:b w:val="0"/>
          <w:bCs w:val="0"/>
          <w:sz w:val="24"/>
          <w:lang w:eastAsia="zh-CN"/>
        </w:rPr>
      </w:pPr>
      <w:r>
        <w:rPr>
          <w:rFonts w:hint="eastAsia" w:ascii="楷体" w:hAnsi="楷体" w:eastAsia="楷体" w:cs="楷体"/>
          <w:b/>
          <w:bCs/>
          <w:sz w:val="24"/>
          <w:szCs w:val="24"/>
          <w:lang w:val="en-US" w:eastAsia="zh-CN"/>
        </w:rPr>
        <w:t>何一萍：</w:t>
      </w:r>
      <w:r>
        <w:rPr>
          <w:rFonts w:hint="eastAsia" w:ascii="楷体" w:hAnsi="楷体" w:eastAsia="楷体" w:cs="楷体"/>
          <w:b w:val="0"/>
          <w:bCs w:val="0"/>
          <w:sz w:val="24"/>
          <w:lang w:eastAsia="zh-CN"/>
        </w:rPr>
        <w:t>苏州中学学生发展指导中心主任、全球生涯规划师、全国生涯规</w:t>
      </w:r>
    </w:p>
    <w:p>
      <w:pPr>
        <w:spacing w:line="360" w:lineRule="auto"/>
        <w:ind w:firstLine="1440" w:firstLineChars="600"/>
        <w:rPr>
          <w:rFonts w:hint="eastAsia" w:ascii="楷体" w:hAnsi="楷体" w:eastAsia="楷体" w:cs="楷体"/>
          <w:b w:val="0"/>
          <w:bCs w:val="0"/>
          <w:sz w:val="24"/>
          <w:lang w:eastAsia="zh-CN"/>
        </w:rPr>
      </w:pPr>
      <w:r>
        <w:rPr>
          <w:rFonts w:hint="eastAsia" w:ascii="楷体" w:hAnsi="楷体" w:eastAsia="楷体" w:cs="楷体"/>
          <w:b w:val="0"/>
          <w:bCs w:val="0"/>
          <w:sz w:val="24"/>
          <w:lang w:eastAsia="zh-CN"/>
        </w:rPr>
        <w:t>划教育与学生未来发展研究总课题组核心专家（已定）</w:t>
      </w:r>
    </w:p>
    <w:p>
      <w:pPr>
        <w:spacing w:line="380" w:lineRule="exact"/>
        <w:ind w:firstLine="241" w:firstLineChars="100"/>
        <w:rPr>
          <w:rFonts w:hint="eastAsia" w:ascii="楷体" w:hAnsi="楷体" w:eastAsia="楷体" w:cs="楷体"/>
          <w:b w:val="0"/>
          <w:bCs w:val="0"/>
          <w:sz w:val="24"/>
          <w:szCs w:val="24"/>
          <w:lang w:eastAsia="zh-CN"/>
        </w:rPr>
      </w:pPr>
      <w:r>
        <w:rPr>
          <w:rFonts w:hint="eastAsia" w:ascii="楷体" w:hAnsi="楷体" w:eastAsia="楷体" w:cs="楷体"/>
          <w:b/>
          <w:bCs/>
          <w:sz w:val="24"/>
          <w:szCs w:val="24"/>
          <w:lang w:val="en-US" w:eastAsia="zh-CN"/>
        </w:rPr>
        <w:t xml:space="preserve">  田  园：</w:t>
      </w:r>
      <w:r>
        <w:rPr>
          <w:rFonts w:hint="eastAsia" w:ascii="楷体" w:hAnsi="楷体" w:eastAsia="楷体" w:cs="楷体"/>
          <w:b w:val="0"/>
          <w:bCs w:val="0"/>
          <w:sz w:val="24"/>
          <w:szCs w:val="24"/>
          <w:lang w:eastAsia="zh-CN"/>
        </w:rPr>
        <w:t>中国人生科学学会学生发展指导专委会理事、全国学生发展指导专家、</w:t>
      </w:r>
    </w:p>
    <w:p>
      <w:pPr>
        <w:spacing w:line="380" w:lineRule="exact"/>
        <w:ind w:firstLine="481"/>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lang w:eastAsia="zh-CN"/>
        </w:rPr>
        <w:t>全国生涯规划教育与学生未来发展研究总课题组核心专家（已定）</w:t>
      </w:r>
    </w:p>
    <w:p>
      <w:pPr>
        <w:spacing w:line="360" w:lineRule="auto"/>
        <w:ind w:firstLine="482" w:firstLineChars="200"/>
        <w:rPr>
          <w:rFonts w:hint="eastAsia" w:ascii="楷体" w:hAnsi="楷体" w:eastAsia="楷体" w:cs="楷体"/>
          <w:b w:val="0"/>
          <w:bCs w:val="0"/>
          <w:sz w:val="24"/>
          <w:lang w:val="en-US" w:eastAsia="zh-CN"/>
        </w:rPr>
      </w:pPr>
      <w:r>
        <w:rPr>
          <w:rFonts w:hint="eastAsia" w:ascii="楷体" w:hAnsi="楷体" w:eastAsia="楷体" w:cs="楷体"/>
          <w:b/>
          <w:bCs/>
          <w:sz w:val="24"/>
          <w:lang w:val="en-US" w:eastAsia="zh-CN"/>
        </w:rPr>
        <w:t>郑彩亮：</w:t>
      </w:r>
      <w:r>
        <w:rPr>
          <w:rFonts w:hint="eastAsia" w:ascii="楷体" w:hAnsi="楷体" w:eastAsia="楷体" w:cs="楷体"/>
          <w:b w:val="0"/>
          <w:bCs w:val="0"/>
          <w:sz w:val="24"/>
          <w:lang w:val="en-US" w:eastAsia="zh-CN"/>
        </w:rPr>
        <w:t>浙江省丽水中学副校长、浙江省生涯规划教育专业委员会委员、丽水市基</w:t>
      </w:r>
    </w:p>
    <w:p>
      <w:pPr>
        <w:spacing w:line="360" w:lineRule="auto"/>
        <w:ind w:firstLine="1440" w:firstLineChars="600"/>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础教育生涯规划教育研究与指导中心理事长、丽水中学生涯规划教育指导</w:t>
      </w:r>
    </w:p>
    <w:p>
      <w:pPr>
        <w:spacing w:line="360" w:lineRule="auto"/>
        <w:ind w:firstLine="1440" w:firstLineChars="600"/>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中心主任、国家生涯规划师、生涯咨询师 （已定）</w:t>
      </w:r>
    </w:p>
    <w:p>
      <w:pPr>
        <w:spacing w:line="360" w:lineRule="auto"/>
        <w:ind w:firstLine="482" w:firstLineChars="200"/>
        <w:rPr>
          <w:rFonts w:hint="eastAsia" w:ascii="楷体" w:hAnsi="楷体" w:eastAsia="楷体" w:cs="楷体"/>
          <w:b w:val="0"/>
          <w:bCs w:val="0"/>
          <w:sz w:val="24"/>
          <w:lang w:val="en-US" w:eastAsia="zh-CN"/>
        </w:rPr>
      </w:pPr>
      <w:r>
        <w:rPr>
          <w:rFonts w:hint="eastAsia" w:ascii="楷体" w:hAnsi="楷体" w:eastAsia="楷体" w:cs="楷体"/>
          <w:b/>
          <w:bCs/>
          <w:sz w:val="24"/>
          <w:lang w:val="en-US" w:eastAsia="zh-CN"/>
        </w:rPr>
        <w:t>梅进德：</w:t>
      </w:r>
      <w:r>
        <w:rPr>
          <w:rFonts w:hint="eastAsia" w:ascii="楷体" w:hAnsi="楷体" w:eastAsia="楷体" w:cs="楷体"/>
          <w:b w:val="0"/>
          <w:bCs w:val="0"/>
          <w:sz w:val="24"/>
          <w:lang w:val="en-US" w:eastAsia="zh-CN"/>
        </w:rPr>
        <w:t>浙江省丽水市基础教育生涯规划教育研究与指导中心主任、丽水市生涯规</w:t>
      </w:r>
    </w:p>
    <w:p>
      <w:pPr>
        <w:spacing w:line="360" w:lineRule="auto"/>
        <w:ind w:firstLine="1440" w:firstLineChars="600"/>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划教研员、丽水中学全息生涯工作室负责人、英国波托拉皇家学校生涯规</w:t>
      </w:r>
    </w:p>
    <w:p>
      <w:pPr>
        <w:spacing w:line="360" w:lineRule="auto"/>
        <w:ind w:firstLine="1440" w:firstLineChars="600"/>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划见习教师、国家生涯规划师、生涯咨询师 （已定）</w:t>
      </w:r>
    </w:p>
    <w:p>
      <w:pPr>
        <w:spacing w:line="360" w:lineRule="auto"/>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、参会对象</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省、市、县初、高中校长、中高层相关领导</w:t>
      </w:r>
    </w:p>
    <w:p>
      <w:pPr>
        <w:spacing w:line="360" w:lineRule="auto"/>
        <w:ind w:firstLine="480" w:firstLineChars="200"/>
        <w:rPr>
          <w:rFonts w:hint="eastAsia" w:ascii="楷体" w:hAnsi="楷体" w:eastAsia="楷体" w:cs="楷体"/>
          <w:b/>
          <w:bCs/>
          <w:sz w:val="24"/>
        </w:rPr>
      </w:pPr>
      <w:r>
        <w:rPr>
          <w:rFonts w:hint="eastAsia" w:ascii="楷体" w:hAnsi="楷体" w:eastAsia="楷体" w:cs="楷体"/>
          <w:sz w:val="24"/>
        </w:rPr>
        <w:t>各地教育局教学及德育负责人及初、高中教学、德育校长、骨干</w:t>
      </w:r>
    </w:p>
    <w:p>
      <w:pPr>
        <w:spacing w:line="360" w:lineRule="auto"/>
        <w:rPr>
          <w:rFonts w:hint="eastAsia" w:ascii="楷体" w:hAnsi="楷体" w:eastAsia="楷体" w:cs="楷体"/>
          <w:b/>
          <w:bCs/>
          <w:sz w:val="24"/>
          <w:lang w:val="en-US" w:eastAsia="zh-CN"/>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w:t>
      </w:r>
      <w:r>
        <w:rPr>
          <w:rFonts w:hint="eastAsia" w:ascii="楷体" w:hAnsi="楷体" w:eastAsia="楷体" w:cs="楷体"/>
          <w:b/>
          <w:bCs/>
          <w:sz w:val="28"/>
          <w:szCs w:val="28"/>
          <w:lang w:eastAsia="zh-CN"/>
        </w:rPr>
        <w:t>日程安排表</w:t>
      </w:r>
      <w:r>
        <w:rPr>
          <w:rFonts w:hint="eastAsia" w:ascii="楷体" w:hAnsi="楷体" w:eastAsia="楷体" w:cs="楷体"/>
          <w:b/>
          <w:bCs/>
          <w:sz w:val="28"/>
          <w:szCs w:val="28"/>
          <w:lang w:val="en-US" w:eastAsia="zh-CN"/>
        </w:rPr>
        <w:t xml:space="preserve"> </w:t>
      </w:r>
      <w:r>
        <w:rPr>
          <w:rFonts w:hint="eastAsia" w:ascii="楷体" w:hAnsi="楷体" w:eastAsia="楷体" w:cs="楷体"/>
          <w:b/>
          <w:bCs/>
          <w:sz w:val="32"/>
          <w:szCs w:val="32"/>
          <w:lang w:val="en-US" w:eastAsia="zh-CN"/>
        </w:rPr>
        <w:t xml:space="preserve">       </w:t>
      </w:r>
    </w:p>
    <w:tbl>
      <w:tblPr>
        <w:tblStyle w:val="11"/>
        <w:tblpPr w:leftFromText="180" w:rightFromText="180" w:vertAnchor="text" w:horzAnchor="page" w:tblpXSpec="center" w:tblpY="247"/>
        <w:tblOverlap w:val="never"/>
        <w:tblW w:w="10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00"/>
        <w:gridCol w:w="1807"/>
        <w:gridCol w:w="353"/>
        <w:gridCol w:w="5072"/>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458" w:type="dxa"/>
            <w:gridSpan w:val="2"/>
            <w:vAlign w:val="center"/>
          </w:tcPr>
          <w:p>
            <w:pPr>
              <w:jc w:val="center"/>
              <w:rPr>
                <w:rFonts w:hint="eastAsia" w:ascii="楷体" w:hAnsi="楷体" w:eastAsia="楷体" w:cs="楷体"/>
                <w:szCs w:val="21"/>
              </w:rPr>
            </w:pPr>
          </w:p>
        </w:tc>
        <w:tc>
          <w:tcPr>
            <w:tcW w:w="2160" w:type="dxa"/>
            <w:gridSpan w:val="2"/>
            <w:vAlign w:val="center"/>
          </w:tcPr>
          <w:p>
            <w:pPr>
              <w:jc w:val="center"/>
              <w:rPr>
                <w:rFonts w:hint="eastAsia" w:ascii="楷体" w:hAnsi="楷体" w:eastAsia="楷体" w:cs="楷体"/>
                <w:b/>
                <w:sz w:val="24"/>
                <w:szCs w:val="24"/>
              </w:rPr>
            </w:pPr>
            <w:r>
              <w:rPr>
                <w:rFonts w:hint="eastAsia" w:ascii="楷体" w:hAnsi="楷体" w:eastAsia="楷体" w:cs="楷体"/>
                <w:b/>
                <w:bCs/>
                <w:sz w:val="24"/>
                <w:szCs w:val="24"/>
              </w:rPr>
              <w:t>活动内容</w:t>
            </w:r>
          </w:p>
        </w:tc>
        <w:tc>
          <w:tcPr>
            <w:tcW w:w="5072" w:type="dxa"/>
            <w:vAlign w:val="center"/>
          </w:tcPr>
          <w:p>
            <w:pPr>
              <w:jc w:val="center"/>
              <w:rPr>
                <w:rFonts w:hint="eastAsia" w:ascii="楷体" w:hAnsi="楷体" w:eastAsia="楷体" w:cs="楷体"/>
                <w:b/>
                <w:sz w:val="24"/>
                <w:szCs w:val="24"/>
              </w:rPr>
            </w:pPr>
            <w:r>
              <w:rPr>
                <w:rFonts w:hint="eastAsia" w:ascii="楷体" w:hAnsi="楷体" w:eastAsia="楷体" w:cs="楷体"/>
                <w:b/>
                <w:bCs/>
                <w:sz w:val="24"/>
                <w:szCs w:val="24"/>
              </w:rPr>
              <w:t>发言人</w:t>
            </w:r>
          </w:p>
        </w:tc>
        <w:tc>
          <w:tcPr>
            <w:tcW w:w="1654" w:type="dxa"/>
            <w:vAlign w:val="center"/>
          </w:tcPr>
          <w:p>
            <w:pPr>
              <w:jc w:val="center"/>
              <w:rPr>
                <w:rFonts w:hint="eastAsia" w:ascii="楷体" w:hAnsi="楷体" w:eastAsia="楷体" w:cs="楷体"/>
                <w:b/>
                <w:sz w:val="24"/>
                <w:szCs w:val="24"/>
              </w:rPr>
            </w:pPr>
            <w:r>
              <w:rPr>
                <w:rFonts w:hint="eastAsia" w:ascii="楷体" w:hAnsi="楷体" w:eastAsia="楷体" w:cs="楷体"/>
                <w:b/>
                <w:bCs/>
                <w:sz w:val="24"/>
                <w:szCs w:val="24"/>
              </w:rPr>
              <w:t>时段/地点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58" w:type="dxa"/>
            <w:gridSpan w:val="2"/>
            <w:vAlign w:val="center"/>
          </w:tcPr>
          <w:p>
            <w:pPr>
              <w:jc w:val="center"/>
              <w:rPr>
                <w:rFonts w:hint="eastAsia" w:ascii="楷体" w:hAnsi="楷体" w:eastAsia="楷体" w:cs="楷体"/>
                <w:b/>
                <w:bCs/>
                <w:szCs w:val="21"/>
              </w:rPr>
            </w:pPr>
            <w:r>
              <w:rPr>
                <w:rFonts w:hint="eastAsia" w:ascii="楷体" w:hAnsi="楷体" w:eastAsia="楷体" w:cs="楷体"/>
                <w:b/>
                <w:bCs/>
                <w:szCs w:val="21"/>
                <w:lang w:val="en-US" w:eastAsia="zh-CN"/>
              </w:rPr>
              <w:t>11</w:t>
            </w:r>
            <w:r>
              <w:rPr>
                <w:rFonts w:hint="eastAsia" w:ascii="楷体" w:hAnsi="楷体" w:eastAsia="楷体" w:cs="楷体"/>
                <w:b/>
                <w:bCs/>
                <w:szCs w:val="21"/>
              </w:rPr>
              <w:t>月</w:t>
            </w:r>
            <w:r>
              <w:rPr>
                <w:rFonts w:hint="eastAsia" w:ascii="楷体" w:hAnsi="楷体" w:eastAsia="楷体" w:cs="楷体"/>
                <w:b/>
                <w:bCs/>
                <w:szCs w:val="21"/>
                <w:lang w:val="en-US" w:eastAsia="zh-CN"/>
              </w:rPr>
              <w:t>15</w:t>
            </w:r>
            <w:r>
              <w:rPr>
                <w:rFonts w:hint="eastAsia" w:ascii="楷体" w:hAnsi="楷体" w:eastAsia="楷体" w:cs="楷体"/>
                <w:b/>
                <w:bCs/>
                <w:szCs w:val="21"/>
              </w:rPr>
              <w:t>日</w:t>
            </w:r>
          </w:p>
        </w:tc>
        <w:tc>
          <w:tcPr>
            <w:tcW w:w="7232" w:type="dxa"/>
            <w:gridSpan w:val="3"/>
            <w:vAlign w:val="center"/>
          </w:tcPr>
          <w:p>
            <w:pPr>
              <w:jc w:val="center"/>
              <w:rPr>
                <w:rFonts w:hint="eastAsia" w:ascii="楷体" w:hAnsi="楷体" w:eastAsia="楷体" w:cs="楷体"/>
                <w:bCs/>
                <w:szCs w:val="21"/>
              </w:rPr>
            </w:pPr>
            <w:r>
              <w:rPr>
                <w:rFonts w:hint="eastAsia" w:ascii="楷体" w:hAnsi="楷体" w:eastAsia="楷体" w:cs="楷体"/>
                <w:bCs/>
                <w:szCs w:val="21"/>
              </w:rPr>
              <w:t>代表报到</w:t>
            </w:r>
            <w:r>
              <w:rPr>
                <w:rFonts w:hint="eastAsia" w:ascii="楷体" w:hAnsi="楷体" w:eastAsia="楷体" w:cs="楷体"/>
                <w:bCs/>
                <w:szCs w:val="21"/>
                <w:lang w:val="en-US" w:eastAsia="zh-CN"/>
              </w:rPr>
              <w:t xml:space="preserve">                丽水市</w:t>
            </w:r>
          </w:p>
        </w:tc>
        <w:tc>
          <w:tcPr>
            <w:tcW w:w="1654" w:type="dxa"/>
            <w:vAlign w:val="center"/>
          </w:tcPr>
          <w:p>
            <w:pPr>
              <w:jc w:val="center"/>
              <w:rPr>
                <w:rFonts w:hint="eastAsia" w:ascii="楷体" w:hAnsi="楷体" w:eastAsia="楷体" w:cs="楷体"/>
                <w:bCs/>
                <w:szCs w:val="21"/>
              </w:rPr>
            </w:pPr>
            <w:r>
              <w:rPr>
                <w:rFonts w:hint="eastAsia" w:ascii="楷体" w:hAnsi="楷体" w:eastAsia="楷体" w:cs="楷体"/>
                <w:bCs/>
                <w:szCs w:val="21"/>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558" w:type="dxa"/>
            <w:vMerge w:val="restart"/>
            <w:vAlign w:val="center"/>
          </w:tcPr>
          <w:p>
            <w:pPr>
              <w:jc w:val="center"/>
              <w:rPr>
                <w:rFonts w:hint="eastAsia" w:ascii="楷体" w:hAnsi="楷体" w:eastAsia="楷体" w:cs="楷体"/>
                <w:b/>
                <w:bCs/>
                <w:szCs w:val="21"/>
                <w:lang w:val="en-US" w:eastAsia="zh-CN"/>
              </w:rPr>
            </w:pPr>
          </w:p>
          <w:p>
            <w:pPr>
              <w:jc w:val="center"/>
              <w:rPr>
                <w:rFonts w:hint="eastAsia" w:ascii="楷体" w:hAnsi="楷体" w:eastAsia="楷体" w:cs="楷体"/>
                <w:b/>
                <w:bCs/>
                <w:szCs w:val="21"/>
                <w:lang w:val="en-US" w:eastAsia="zh-CN"/>
              </w:rPr>
            </w:pPr>
            <w:r>
              <w:rPr>
                <w:rFonts w:hint="eastAsia" w:ascii="楷体" w:hAnsi="楷体" w:eastAsia="楷体" w:cs="楷体"/>
                <w:b/>
                <w:bCs/>
                <w:szCs w:val="21"/>
                <w:lang w:val="en-US" w:eastAsia="zh-CN"/>
              </w:rPr>
              <w:t>11月16</w:t>
            </w:r>
          </w:p>
          <w:p>
            <w:pPr>
              <w:jc w:val="center"/>
              <w:rPr>
                <w:rFonts w:hint="eastAsia" w:ascii="楷体" w:hAnsi="楷体" w:eastAsia="楷体" w:cs="楷体"/>
                <w:b/>
                <w:bCs/>
                <w:szCs w:val="21"/>
                <w:lang w:val="en-US" w:eastAsia="zh-CN"/>
              </w:rPr>
            </w:pPr>
            <w:r>
              <w:rPr>
                <w:rFonts w:hint="eastAsia" w:ascii="楷体" w:hAnsi="楷体" w:eastAsia="楷体" w:cs="楷体"/>
                <w:b/>
                <w:bCs/>
                <w:szCs w:val="21"/>
                <w:lang w:val="en-US" w:eastAsia="zh-CN"/>
              </w:rPr>
              <w:t>日</w:t>
            </w:r>
          </w:p>
        </w:tc>
        <w:tc>
          <w:tcPr>
            <w:tcW w:w="900" w:type="dxa"/>
            <w:vMerge w:val="restart"/>
            <w:vAlign w:val="center"/>
          </w:tcPr>
          <w:p>
            <w:pPr>
              <w:jc w:val="center"/>
              <w:rPr>
                <w:rFonts w:hint="eastAsia" w:ascii="楷体" w:hAnsi="楷体" w:eastAsia="楷体" w:cs="楷体"/>
                <w:b/>
                <w:bCs/>
                <w:szCs w:val="21"/>
                <w:lang w:eastAsia="zh-CN"/>
              </w:rPr>
            </w:pPr>
            <w:r>
              <w:rPr>
                <w:rFonts w:hint="eastAsia" w:ascii="楷体" w:hAnsi="楷体" w:eastAsia="楷体" w:cs="楷体"/>
                <w:b/>
                <w:bCs/>
                <w:szCs w:val="21"/>
                <w:lang w:eastAsia="zh-CN"/>
              </w:rPr>
              <w:t>上午</w:t>
            </w:r>
          </w:p>
        </w:tc>
        <w:tc>
          <w:tcPr>
            <w:tcW w:w="1807" w:type="dxa"/>
            <w:vMerge w:val="restart"/>
            <w:vAlign w:val="center"/>
          </w:tcPr>
          <w:p>
            <w:pPr>
              <w:jc w:val="center"/>
              <w:rPr>
                <w:rFonts w:hint="eastAsia" w:ascii="楷体" w:hAnsi="楷体" w:eastAsia="楷体" w:cs="楷体"/>
                <w:bCs/>
                <w:szCs w:val="21"/>
                <w:lang w:eastAsia="zh-CN"/>
              </w:rPr>
            </w:pPr>
            <w:r>
              <w:rPr>
                <w:rFonts w:hint="eastAsia" w:ascii="楷体" w:hAnsi="楷体" w:eastAsia="楷体" w:cs="楷体"/>
                <w:bCs/>
                <w:szCs w:val="21"/>
                <w:lang w:val="en-US" w:eastAsia="zh-CN"/>
              </w:rPr>
              <w:t>开幕式</w:t>
            </w:r>
          </w:p>
        </w:tc>
        <w:tc>
          <w:tcPr>
            <w:tcW w:w="5425" w:type="dxa"/>
            <w:gridSpan w:val="2"/>
            <w:vAlign w:val="top"/>
          </w:tcPr>
          <w:p>
            <w:pPr>
              <w:jc w:val="both"/>
              <w:rPr>
                <w:rFonts w:hint="eastAsia" w:ascii="楷体" w:hAnsi="楷体" w:eastAsia="楷体" w:cs="楷体"/>
                <w:b/>
                <w:bCs w:val="0"/>
                <w:szCs w:val="21"/>
                <w:lang w:val="en-US" w:eastAsia="zh-CN"/>
              </w:rPr>
            </w:pPr>
            <w:r>
              <w:rPr>
                <w:rFonts w:hint="eastAsia" w:ascii="楷体" w:hAnsi="楷体" w:eastAsia="楷体" w:cs="楷体"/>
                <w:b/>
                <w:bCs/>
                <w:sz w:val="24"/>
              </w:rPr>
              <w:t>黄素菲：</w:t>
            </w:r>
            <w:r>
              <w:rPr>
                <w:rFonts w:hint="eastAsia" w:ascii="楷体" w:hAnsi="楷体" w:eastAsia="楷体" w:cs="楷体"/>
                <w:b w:val="0"/>
                <w:bCs w:val="0"/>
                <w:sz w:val="24"/>
              </w:rPr>
              <w:t>台湾生涯发展与咨询学会理事长</w:t>
            </w:r>
          </w:p>
        </w:tc>
        <w:tc>
          <w:tcPr>
            <w:tcW w:w="1654" w:type="dxa"/>
            <w:vMerge w:val="restart"/>
            <w:vAlign w:val="center"/>
          </w:tcPr>
          <w:p>
            <w:pPr>
              <w:jc w:val="center"/>
              <w:rPr>
                <w:rFonts w:hint="eastAsia" w:ascii="楷体" w:hAnsi="楷体" w:eastAsia="楷体" w:cs="楷体"/>
                <w:bCs/>
                <w:szCs w:val="21"/>
              </w:rPr>
            </w:pPr>
            <w:r>
              <w:rPr>
                <w:rFonts w:hint="eastAsia" w:ascii="楷体" w:hAnsi="楷体" w:eastAsia="楷体" w:cs="楷体"/>
                <w:bCs/>
                <w:szCs w:val="21"/>
              </w:rPr>
              <w:t>0</w:t>
            </w:r>
            <w:r>
              <w:rPr>
                <w:rFonts w:hint="eastAsia" w:ascii="楷体" w:hAnsi="楷体" w:eastAsia="楷体" w:cs="楷体"/>
                <w:bCs/>
                <w:szCs w:val="21"/>
                <w:lang w:val="en-US" w:eastAsia="zh-CN"/>
              </w:rPr>
              <w:t>8：0</w:t>
            </w:r>
            <w:r>
              <w:rPr>
                <w:rFonts w:hint="eastAsia" w:ascii="楷体" w:hAnsi="楷体" w:eastAsia="楷体" w:cs="楷体"/>
                <w:bCs/>
                <w:szCs w:val="21"/>
              </w:rPr>
              <w:t>0</w:t>
            </w:r>
            <w:r>
              <w:rPr>
                <w:rFonts w:hint="eastAsia" w:ascii="楷体" w:hAnsi="楷体" w:eastAsia="楷体" w:cs="楷体"/>
                <w:bCs/>
                <w:szCs w:val="21"/>
                <w:lang w:val="en-US" w:eastAsia="zh-CN"/>
              </w:rPr>
              <w:t>—11</w:t>
            </w:r>
            <w:r>
              <w:rPr>
                <w:rFonts w:hint="eastAsia" w:ascii="楷体" w:hAnsi="楷体" w:eastAsia="楷体" w:cs="楷体"/>
                <w:bCs/>
                <w:szCs w:val="21"/>
              </w:rPr>
              <w:t>:</w:t>
            </w:r>
            <w:r>
              <w:rPr>
                <w:rFonts w:hint="eastAsia" w:ascii="楷体" w:hAnsi="楷体" w:eastAsia="楷体" w:cs="楷体"/>
                <w:bCs/>
                <w:szCs w:val="21"/>
                <w:lang w:val="en-US" w:eastAsia="zh-CN"/>
              </w:rPr>
              <w:t>50</w:t>
            </w:r>
          </w:p>
          <w:p>
            <w:pPr>
              <w:jc w:val="center"/>
              <w:rPr>
                <w:rFonts w:hint="eastAsia" w:ascii="楷体" w:hAnsi="楷体" w:eastAsia="楷体" w:cs="楷体"/>
                <w:bCs/>
                <w:szCs w:val="21"/>
              </w:rPr>
            </w:pPr>
            <w:r>
              <w:rPr>
                <w:rFonts w:hint="eastAsia" w:ascii="楷体" w:hAnsi="楷体" w:eastAsia="楷体" w:cs="楷体"/>
                <w:bCs/>
                <w:szCs w:val="21"/>
              </w:rPr>
              <w:t>地点：</w:t>
            </w:r>
            <w:r>
              <w:rPr>
                <w:rFonts w:hint="eastAsia" w:ascii="楷体" w:hAnsi="楷体" w:eastAsia="楷体" w:cs="楷体"/>
                <w:bCs/>
                <w:szCs w:val="21"/>
                <w:lang w:eastAsia="zh-CN"/>
              </w:rPr>
              <w:t>丽水中学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58" w:type="dxa"/>
            <w:vMerge w:val="continue"/>
            <w:vAlign w:val="center"/>
          </w:tcPr>
          <w:p>
            <w:pPr>
              <w:jc w:val="center"/>
              <w:rPr>
                <w:rFonts w:hint="eastAsia" w:ascii="楷体" w:hAnsi="楷体" w:eastAsia="楷体" w:cs="楷体"/>
                <w:b/>
                <w:bCs/>
                <w:szCs w:val="21"/>
                <w:lang w:val="en-US" w:eastAsia="zh-CN"/>
              </w:rPr>
            </w:pPr>
          </w:p>
        </w:tc>
        <w:tc>
          <w:tcPr>
            <w:tcW w:w="900" w:type="dxa"/>
            <w:vMerge w:val="continue"/>
            <w:vAlign w:val="center"/>
          </w:tcPr>
          <w:p>
            <w:pPr>
              <w:jc w:val="center"/>
              <w:rPr>
                <w:rFonts w:hint="eastAsia" w:ascii="楷体" w:hAnsi="楷体" w:eastAsia="楷体" w:cs="楷体"/>
                <w:b/>
                <w:bCs/>
                <w:szCs w:val="21"/>
                <w:lang w:eastAsia="zh-CN"/>
              </w:rPr>
            </w:pPr>
          </w:p>
        </w:tc>
        <w:tc>
          <w:tcPr>
            <w:tcW w:w="1807" w:type="dxa"/>
            <w:vMerge w:val="continue"/>
            <w:vAlign w:val="center"/>
          </w:tcPr>
          <w:p>
            <w:pPr>
              <w:jc w:val="center"/>
              <w:rPr>
                <w:rFonts w:hint="eastAsia" w:ascii="楷体" w:hAnsi="楷体" w:eastAsia="楷体" w:cs="楷体"/>
                <w:bCs/>
                <w:szCs w:val="21"/>
                <w:lang w:eastAsia="zh-CN"/>
              </w:rPr>
            </w:pPr>
          </w:p>
        </w:tc>
        <w:tc>
          <w:tcPr>
            <w:tcW w:w="5425" w:type="dxa"/>
            <w:gridSpan w:val="2"/>
            <w:vAlign w:val="top"/>
          </w:tcPr>
          <w:p>
            <w:pPr>
              <w:jc w:val="both"/>
              <w:rPr>
                <w:rFonts w:hint="eastAsia" w:ascii="楷体" w:hAnsi="楷体" w:eastAsia="楷体" w:cs="楷体"/>
                <w:b/>
                <w:bCs w:val="0"/>
                <w:szCs w:val="21"/>
                <w:lang w:val="en-US" w:eastAsia="zh-CN"/>
              </w:rPr>
            </w:pPr>
            <w:r>
              <w:rPr>
                <w:rFonts w:hint="eastAsia" w:ascii="楷体" w:hAnsi="楷体" w:eastAsia="楷体" w:cs="楷体"/>
                <w:b/>
                <w:bCs w:val="0"/>
                <w:sz w:val="24"/>
                <w:szCs w:val="24"/>
                <w:lang w:eastAsia="zh-CN"/>
              </w:rPr>
              <w:t>李文辉:</w:t>
            </w:r>
            <w:r>
              <w:rPr>
                <w:rFonts w:hint="eastAsia" w:ascii="楷体" w:hAnsi="楷体" w:eastAsia="楷体" w:cs="楷体"/>
                <w:bCs/>
                <w:sz w:val="24"/>
                <w:szCs w:val="24"/>
                <w:lang w:eastAsia="zh-CN"/>
              </w:rPr>
              <w:t xml:space="preserve"> </w:t>
            </w:r>
            <w:r>
              <w:rPr>
                <w:rFonts w:hint="eastAsia" w:ascii="楷体" w:hAnsi="楷体" w:eastAsia="楷体" w:cs="楷体"/>
                <w:bCs/>
                <w:szCs w:val="21"/>
                <w:lang w:eastAsia="zh-CN"/>
              </w:rPr>
              <w:t>中国人生科学学会学生发展指导专委会会长（主持）</w:t>
            </w:r>
          </w:p>
        </w:tc>
        <w:tc>
          <w:tcPr>
            <w:tcW w:w="1654" w:type="dxa"/>
            <w:vMerge w:val="continue"/>
            <w:vAlign w:val="center"/>
          </w:tcPr>
          <w:p>
            <w:pPr>
              <w:jc w:val="center"/>
              <w:rPr>
                <w:rFonts w:hint="eastAsia" w:ascii="楷体" w:hAnsi="楷体" w:eastAsia="楷体" w:cs="楷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58" w:type="dxa"/>
            <w:vMerge w:val="continue"/>
            <w:vAlign w:val="center"/>
          </w:tcPr>
          <w:p>
            <w:pPr>
              <w:jc w:val="center"/>
              <w:rPr>
                <w:rFonts w:hint="eastAsia" w:ascii="楷体" w:hAnsi="楷体" w:eastAsia="楷体" w:cs="楷体"/>
                <w:b/>
                <w:bCs/>
                <w:szCs w:val="21"/>
                <w:lang w:val="en-US" w:eastAsia="zh-CN"/>
              </w:rPr>
            </w:pPr>
          </w:p>
        </w:tc>
        <w:tc>
          <w:tcPr>
            <w:tcW w:w="900" w:type="dxa"/>
            <w:vMerge w:val="continue"/>
            <w:vAlign w:val="center"/>
          </w:tcPr>
          <w:p>
            <w:pPr>
              <w:jc w:val="center"/>
              <w:rPr>
                <w:rFonts w:hint="eastAsia" w:ascii="楷体" w:hAnsi="楷体" w:eastAsia="楷体" w:cs="楷体"/>
                <w:b/>
                <w:bCs/>
                <w:szCs w:val="21"/>
                <w:lang w:eastAsia="zh-CN"/>
              </w:rPr>
            </w:pPr>
          </w:p>
        </w:tc>
        <w:tc>
          <w:tcPr>
            <w:tcW w:w="1807" w:type="dxa"/>
            <w:vMerge w:val="continue"/>
            <w:vAlign w:val="center"/>
          </w:tcPr>
          <w:p>
            <w:pPr>
              <w:jc w:val="center"/>
              <w:rPr>
                <w:rFonts w:hint="eastAsia" w:ascii="楷体" w:hAnsi="楷体" w:eastAsia="楷体" w:cs="楷体"/>
                <w:bCs/>
                <w:szCs w:val="21"/>
                <w:lang w:eastAsia="zh-CN"/>
              </w:rPr>
            </w:pPr>
          </w:p>
        </w:tc>
        <w:tc>
          <w:tcPr>
            <w:tcW w:w="5425" w:type="dxa"/>
            <w:gridSpan w:val="2"/>
            <w:vAlign w:val="top"/>
          </w:tcPr>
          <w:p>
            <w:pPr>
              <w:spacing w:line="380" w:lineRule="exact"/>
              <w:jc w:val="both"/>
              <w:rPr>
                <w:rFonts w:hint="eastAsia" w:ascii="楷体" w:hAnsi="楷体" w:eastAsia="楷体" w:cs="楷体"/>
                <w:b w:val="0"/>
                <w:bCs w:val="0"/>
                <w:sz w:val="24"/>
                <w:lang w:eastAsia="zh-CN"/>
              </w:rPr>
            </w:pPr>
            <w:r>
              <w:rPr>
                <w:rFonts w:hint="eastAsia" w:ascii="楷体" w:hAnsi="楷体" w:eastAsia="楷体" w:cs="楷体"/>
                <w:b/>
                <w:bCs/>
                <w:sz w:val="24"/>
              </w:rPr>
              <w:t>朱偉明：</w:t>
            </w:r>
            <w:r>
              <w:rPr>
                <w:rFonts w:hint="eastAsia" w:ascii="楷体" w:hAnsi="楷体" w:eastAsia="楷体" w:cs="楷体"/>
                <w:b w:val="0"/>
                <w:bCs w:val="0"/>
                <w:sz w:val="21"/>
                <w:szCs w:val="21"/>
              </w:rPr>
              <w:t>香港生涯教育权威专家</w:t>
            </w:r>
            <w:r>
              <w:rPr>
                <w:rFonts w:hint="eastAsia" w:ascii="楷体" w:hAnsi="楷体" w:eastAsia="楷体" w:cs="楷体"/>
                <w:b w:val="0"/>
                <w:bCs w:val="0"/>
                <w:sz w:val="21"/>
                <w:szCs w:val="21"/>
                <w:lang w:eastAsia="zh-CN"/>
              </w:rPr>
              <w:t>、一线校长</w:t>
            </w:r>
          </w:p>
        </w:tc>
        <w:tc>
          <w:tcPr>
            <w:tcW w:w="1654" w:type="dxa"/>
            <w:vMerge w:val="continue"/>
            <w:vAlign w:val="center"/>
          </w:tcPr>
          <w:p>
            <w:pPr>
              <w:jc w:val="center"/>
              <w:rPr>
                <w:rFonts w:hint="eastAsia" w:ascii="楷体" w:hAnsi="楷体" w:eastAsia="楷体" w:cs="楷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558" w:type="dxa"/>
            <w:vMerge w:val="continue"/>
            <w:vAlign w:val="center"/>
          </w:tcPr>
          <w:p>
            <w:pPr>
              <w:jc w:val="center"/>
              <w:rPr>
                <w:rFonts w:hint="eastAsia" w:ascii="楷体" w:hAnsi="楷体" w:eastAsia="楷体" w:cs="楷体"/>
                <w:b/>
                <w:bCs/>
                <w:szCs w:val="21"/>
                <w:lang w:val="en-US" w:eastAsia="zh-CN"/>
              </w:rPr>
            </w:pPr>
          </w:p>
        </w:tc>
        <w:tc>
          <w:tcPr>
            <w:tcW w:w="900" w:type="dxa"/>
            <w:vMerge w:val="continue"/>
            <w:vAlign w:val="center"/>
          </w:tcPr>
          <w:p>
            <w:pPr>
              <w:jc w:val="center"/>
              <w:rPr>
                <w:rFonts w:hint="eastAsia" w:ascii="楷体" w:hAnsi="楷体" w:eastAsia="楷体" w:cs="楷体"/>
                <w:b/>
                <w:bCs/>
                <w:szCs w:val="21"/>
                <w:lang w:eastAsia="zh-CN"/>
              </w:rPr>
            </w:pPr>
          </w:p>
        </w:tc>
        <w:tc>
          <w:tcPr>
            <w:tcW w:w="1807" w:type="dxa"/>
            <w:vMerge w:val="continue"/>
            <w:vAlign w:val="center"/>
          </w:tcPr>
          <w:p>
            <w:pPr>
              <w:jc w:val="center"/>
              <w:rPr>
                <w:rFonts w:hint="eastAsia" w:ascii="楷体" w:hAnsi="楷体" w:eastAsia="楷体" w:cs="楷体"/>
                <w:bCs/>
                <w:szCs w:val="21"/>
                <w:lang w:eastAsia="zh-CN"/>
              </w:rPr>
            </w:pPr>
          </w:p>
        </w:tc>
        <w:tc>
          <w:tcPr>
            <w:tcW w:w="5425" w:type="dxa"/>
            <w:gridSpan w:val="2"/>
            <w:vAlign w:val="top"/>
          </w:tcPr>
          <w:p>
            <w:pPr>
              <w:jc w:val="both"/>
              <w:rPr>
                <w:rFonts w:hint="eastAsia" w:ascii="楷体" w:hAnsi="楷体" w:eastAsia="楷体" w:cs="楷体"/>
                <w:b/>
                <w:bCs w:val="0"/>
                <w:szCs w:val="21"/>
                <w:lang w:eastAsia="zh-CN"/>
              </w:rPr>
            </w:pPr>
          </w:p>
        </w:tc>
        <w:tc>
          <w:tcPr>
            <w:tcW w:w="1654" w:type="dxa"/>
            <w:vMerge w:val="continue"/>
            <w:vAlign w:val="center"/>
          </w:tcPr>
          <w:p>
            <w:pPr>
              <w:jc w:val="center"/>
              <w:rPr>
                <w:rFonts w:hint="eastAsia" w:ascii="楷体" w:hAnsi="楷体" w:eastAsia="楷体" w:cs="楷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558" w:type="dxa"/>
            <w:vMerge w:val="continue"/>
            <w:vAlign w:val="center"/>
          </w:tcPr>
          <w:p>
            <w:pPr>
              <w:jc w:val="center"/>
              <w:rPr>
                <w:rFonts w:hint="eastAsia" w:ascii="楷体" w:hAnsi="楷体" w:eastAsia="楷体" w:cs="楷体"/>
                <w:b/>
                <w:bCs/>
                <w:szCs w:val="21"/>
                <w:lang w:val="en-US" w:eastAsia="zh-CN"/>
              </w:rPr>
            </w:pPr>
          </w:p>
        </w:tc>
        <w:tc>
          <w:tcPr>
            <w:tcW w:w="900" w:type="dxa"/>
            <w:vMerge w:val="continue"/>
            <w:vAlign w:val="center"/>
          </w:tcPr>
          <w:p>
            <w:pPr>
              <w:jc w:val="center"/>
              <w:rPr>
                <w:rFonts w:hint="eastAsia" w:ascii="楷体" w:hAnsi="楷体" w:eastAsia="楷体" w:cs="楷体"/>
                <w:b/>
                <w:bCs/>
                <w:szCs w:val="21"/>
                <w:lang w:eastAsia="zh-CN"/>
              </w:rPr>
            </w:pPr>
          </w:p>
        </w:tc>
        <w:tc>
          <w:tcPr>
            <w:tcW w:w="1807" w:type="dxa"/>
            <w:vMerge w:val="continue"/>
            <w:vAlign w:val="center"/>
          </w:tcPr>
          <w:p>
            <w:pPr>
              <w:jc w:val="center"/>
              <w:rPr>
                <w:rFonts w:hint="eastAsia" w:ascii="楷体" w:hAnsi="楷体" w:eastAsia="楷体" w:cs="楷体"/>
                <w:bCs/>
                <w:szCs w:val="21"/>
                <w:lang w:eastAsia="zh-CN"/>
              </w:rPr>
            </w:pPr>
          </w:p>
        </w:tc>
        <w:tc>
          <w:tcPr>
            <w:tcW w:w="5425" w:type="dxa"/>
            <w:gridSpan w:val="2"/>
            <w:vAlign w:val="top"/>
          </w:tcPr>
          <w:p>
            <w:pPr>
              <w:jc w:val="both"/>
              <w:rPr>
                <w:rFonts w:hint="eastAsia" w:ascii="楷体" w:hAnsi="楷体" w:eastAsia="楷体" w:cs="楷体"/>
                <w:b/>
                <w:bCs w:val="0"/>
                <w:szCs w:val="21"/>
                <w:lang w:eastAsia="zh-CN"/>
              </w:rPr>
            </w:pPr>
            <w:r>
              <w:rPr>
                <w:rFonts w:hint="eastAsia" w:ascii="楷体" w:hAnsi="楷体" w:eastAsia="楷体" w:cs="楷体"/>
                <w:b/>
                <w:bCs/>
                <w:sz w:val="24"/>
                <w:szCs w:val="24"/>
                <w:lang w:val="en-US" w:eastAsia="zh-CN"/>
              </w:rPr>
              <w:t>何一萍：</w:t>
            </w:r>
            <w:r>
              <w:rPr>
                <w:rFonts w:hint="eastAsia" w:ascii="楷体" w:hAnsi="楷体" w:eastAsia="楷体" w:cs="楷体"/>
                <w:bCs/>
                <w:szCs w:val="21"/>
                <w:lang w:eastAsia="zh-CN"/>
              </w:rPr>
              <w:t>苏州中学学生发展指导中心主任</w:t>
            </w:r>
          </w:p>
        </w:tc>
        <w:tc>
          <w:tcPr>
            <w:tcW w:w="1654" w:type="dxa"/>
            <w:vMerge w:val="continue"/>
            <w:vAlign w:val="center"/>
          </w:tcPr>
          <w:p>
            <w:pPr>
              <w:jc w:val="center"/>
              <w:rPr>
                <w:rFonts w:hint="eastAsia" w:ascii="楷体" w:hAnsi="楷体" w:eastAsia="楷体" w:cs="楷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558" w:type="dxa"/>
            <w:vMerge w:val="continue"/>
            <w:vAlign w:val="center"/>
          </w:tcPr>
          <w:p>
            <w:pPr>
              <w:jc w:val="center"/>
              <w:rPr>
                <w:rFonts w:hint="eastAsia" w:ascii="楷体" w:hAnsi="楷体" w:eastAsia="楷体" w:cs="楷体"/>
                <w:b/>
                <w:bCs/>
                <w:szCs w:val="21"/>
                <w:lang w:val="en-US" w:eastAsia="zh-CN"/>
              </w:rPr>
            </w:pPr>
          </w:p>
        </w:tc>
        <w:tc>
          <w:tcPr>
            <w:tcW w:w="900" w:type="dxa"/>
            <w:vMerge w:val="continue"/>
            <w:vAlign w:val="center"/>
          </w:tcPr>
          <w:p>
            <w:pPr>
              <w:jc w:val="center"/>
              <w:rPr>
                <w:rFonts w:hint="eastAsia" w:ascii="楷体" w:hAnsi="楷体" w:eastAsia="楷体" w:cs="楷体"/>
                <w:b/>
                <w:bCs/>
                <w:szCs w:val="21"/>
                <w:lang w:eastAsia="zh-CN"/>
              </w:rPr>
            </w:pPr>
          </w:p>
        </w:tc>
        <w:tc>
          <w:tcPr>
            <w:tcW w:w="1807" w:type="dxa"/>
            <w:vMerge w:val="continue"/>
            <w:vAlign w:val="center"/>
          </w:tcPr>
          <w:p>
            <w:pPr>
              <w:jc w:val="center"/>
              <w:rPr>
                <w:rFonts w:hint="eastAsia" w:ascii="楷体" w:hAnsi="楷体" w:eastAsia="楷体" w:cs="楷体"/>
                <w:bCs/>
                <w:szCs w:val="21"/>
                <w:lang w:eastAsia="zh-CN"/>
              </w:rPr>
            </w:pPr>
          </w:p>
        </w:tc>
        <w:tc>
          <w:tcPr>
            <w:tcW w:w="5425" w:type="dxa"/>
            <w:gridSpan w:val="2"/>
            <w:vAlign w:val="top"/>
          </w:tcPr>
          <w:p>
            <w:pPr>
              <w:jc w:val="both"/>
              <w:rPr>
                <w:rFonts w:hint="eastAsia" w:ascii="楷体" w:hAnsi="楷体" w:eastAsia="楷体" w:cs="楷体"/>
                <w:bCs/>
                <w:szCs w:val="21"/>
                <w:lang w:val="en-US" w:eastAsia="zh-CN"/>
              </w:rPr>
            </w:pPr>
            <w:r>
              <w:rPr>
                <w:rFonts w:hint="eastAsia" w:ascii="楷体" w:hAnsi="楷体" w:eastAsia="楷体" w:cs="楷体"/>
                <w:b/>
                <w:bCs/>
                <w:sz w:val="24"/>
                <w:lang w:val="en-US" w:eastAsia="zh-CN"/>
              </w:rPr>
              <w:t>郑彩亮：</w:t>
            </w:r>
            <w:r>
              <w:rPr>
                <w:rFonts w:hint="eastAsia" w:ascii="楷体" w:hAnsi="楷体" w:eastAsia="楷体" w:cs="楷体"/>
                <w:bCs/>
                <w:szCs w:val="21"/>
                <w:lang w:val="en-US" w:eastAsia="zh-CN"/>
              </w:rPr>
              <w:t>浙江省丽水中学副校长、</w:t>
            </w:r>
          </w:p>
          <w:p>
            <w:pPr>
              <w:jc w:val="both"/>
              <w:rPr>
                <w:rFonts w:hint="eastAsia" w:ascii="楷体" w:hAnsi="楷体" w:eastAsia="楷体" w:cs="楷体"/>
                <w:b/>
                <w:bCs w:val="0"/>
                <w:szCs w:val="21"/>
                <w:lang w:eastAsia="zh-CN"/>
              </w:rPr>
            </w:pPr>
            <w:r>
              <w:rPr>
                <w:rFonts w:hint="eastAsia" w:ascii="楷体" w:hAnsi="楷体" w:eastAsia="楷体" w:cs="楷体"/>
                <w:bCs/>
                <w:szCs w:val="21"/>
                <w:lang w:val="en-US" w:eastAsia="zh-CN"/>
              </w:rPr>
              <w:t xml:space="preserve">         浙江省生涯规划教育专业委员会委员</w:t>
            </w:r>
          </w:p>
        </w:tc>
        <w:tc>
          <w:tcPr>
            <w:tcW w:w="1654" w:type="dxa"/>
            <w:vMerge w:val="continue"/>
            <w:vAlign w:val="center"/>
          </w:tcPr>
          <w:p>
            <w:pPr>
              <w:jc w:val="center"/>
              <w:rPr>
                <w:rFonts w:hint="eastAsia" w:ascii="楷体" w:hAnsi="楷体" w:eastAsia="楷体" w:cs="楷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558" w:type="dxa"/>
            <w:vMerge w:val="continue"/>
            <w:vAlign w:val="center"/>
          </w:tcPr>
          <w:p>
            <w:pPr>
              <w:jc w:val="center"/>
              <w:rPr>
                <w:rFonts w:hint="eastAsia" w:ascii="楷体" w:hAnsi="楷体" w:eastAsia="楷体" w:cs="楷体"/>
                <w:b/>
                <w:bCs/>
                <w:szCs w:val="21"/>
                <w:lang w:val="en-US" w:eastAsia="zh-CN"/>
              </w:rPr>
            </w:pPr>
          </w:p>
        </w:tc>
        <w:tc>
          <w:tcPr>
            <w:tcW w:w="900" w:type="dxa"/>
            <w:vMerge w:val="continue"/>
            <w:vAlign w:val="center"/>
          </w:tcPr>
          <w:p>
            <w:pPr>
              <w:jc w:val="center"/>
              <w:rPr>
                <w:rFonts w:hint="eastAsia" w:ascii="楷体" w:hAnsi="楷体" w:eastAsia="楷体" w:cs="楷体"/>
                <w:b/>
                <w:bCs/>
                <w:szCs w:val="21"/>
                <w:lang w:eastAsia="zh-CN"/>
              </w:rPr>
            </w:pPr>
          </w:p>
        </w:tc>
        <w:tc>
          <w:tcPr>
            <w:tcW w:w="1807" w:type="dxa"/>
            <w:vMerge w:val="continue"/>
            <w:vAlign w:val="center"/>
          </w:tcPr>
          <w:p>
            <w:pPr>
              <w:jc w:val="center"/>
              <w:rPr>
                <w:rFonts w:hint="eastAsia" w:ascii="楷体" w:hAnsi="楷体" w:eastAsia="楷体" w:cs="楷体"/>
                <w:bCs/>
                <w:szCs w:val="21"/>
                <w:lang w:eastAsia="zh-CN"/>
              </w:rPr>
            </w:pPr>
          </w:p>
        </w:tc>
        <w:tc>
          <w:tcPr>
            <w:tcW w:w="5425" w:type="dxa"/>
            <w:gridSpan w:val="2"/>
            <w:vAlign w:val="top"/>
          </w:tcPr>
          <w:p>
            <w:pPr>
              <w:spacing w:line="380" w:lineRule="exact"/>
              <w:ind w:left="843" w:hanging="964" w:hangingChars="400"/>
              <w:jc w:val="both"/>
              <w:rPr>
                <w:rFonts w:hint="eastAsia" w:ascii="楷体" w:hAnsi="楷体" w:eastAsia="楷体" w:cs="楷体"/>
                <w:bCs/>
                <w:szCs w:val="21"/>
                <w:lang w:val="en-US" w:eastAsia="zh-CN"/>
              </w:rPr>
            </w:pPr>
            <w:r>
              <w:rPr>
                <w:rFonts w:hint="eastAsia" w:ascii="楷体" w:hAnsi="楷体" w:eastAsia="楷体" w:cs="楷体"/>
                <w:b/>
                <w:bCs w:val="0"/>
                <w:sz w:val="24"/>
                <w:szCs w:val="24"/>
                <w:lang w:val="en-US" w:eastAsia="zh-CN"/>
              </w:rPr>
              <w:t>田  园：</w:t>
            </w:r>
            <w:r>
              <w:rPr>
                <w:rFonts w:hint="eastAsia" w:ascii="楷体" w:hAnsi="楷体" w:eastAsia="楷体" w:cs="楷体"/>
                <w:bCs/>
                <w:szCs w:val="21"/>
                <w:lang w:val="en-US" w:eastAsia="zh-CN"/>
              </w:rPr>
              <w:t>中国人生科学学会《生涯规划教育与学生未来发展研究》总课题组首席专家</w:t>
            </w:r>
          </w:p>
        </w:tc>
        <w:tc>
          <w:tcPr>
            <w:tcW w:w="1654" w:type="dxa"/>
            <w:vMerge w:val="continue"/>
            <w:vAlign w:val="center"/>
          </w:tcPr>
          <w:p>
            <w:pPr>
              <w:jc w:val="center"/>
              <w:rPr>
                <w:rFonts w:hint="eastAsia" w:ascii="楷体" w:hAnsi="楷体" w:eastAsia="楷体" w:cs="楷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558" w:type="dxa"/>
            <w:vMerge w:val="continue"/>
            <w:vAlign w:val="center"/>
          </w:tcPr>
          <w:p>
            <w:pPr>
              <w:jc w:val="center"/>
              <w:rPr>
                <w:rFonts w:hint="eastAsia" w:ascii="楷体" w:hAnsi="楷体" w:eastAsia="楷体" w:cs="楷体"/>
                <w:b/>
                <w:bCs/>
                <w:szCs w:val="21"/>
                <w:lang w:val="en-US" w:eastAsia="zh-CN"/>
              </w:rPr>
            </w:pPr>
          </w:p>
        </w:tc>
        <w:tc>
          <w:tcPr>
            <w:tcW w:w="900" w:type="dxa"/>
            <w:vMerge w:val="continue"/>
            <w:vAlign w:val="center"/>
          </w:tcPr>
          <w:p>
            <w:pPr>
              <w:jc w:val="center"/>
              <w:rPr>
                <w:rFonts w:hint="eastAsia" w:ascii="楷体" w:hAnsi="楷体" w:eastAsia="楷体" w:cs="楷体"/>
                <w:b/>
                <w:bCs/>
                <w:szCs w:val="21"/>
                <w:lang w:eastAsia="zh-CN"/>
              </w:rPr>
            </w:pPr>
          </w:p>
        </w:tc>
        <w:tc>
          <w:tcPr>
            <w:tcW w:w="1807" w:type="dxa"/>
            <w:vMerge w:val="continue"/>
            <w:vAlign w:val="center"/>
          </w:tcPr>
          <w:p>
            <w:pPr>
              <w:jc w:val="center"/>
              <w:rPr>
                <w:rFonts w:hint="eastAsia" w:ascii="楷体" w:hAnsi="楷体" w:eastAsia="楷体" w:cs="楷体"/>
                <w:bCs/>
                <w:szCs w:val="21"/>
                <w:lang w:eastAsia="zh-CN"/>
              </w:rPr>
            </w:pPr>
          </w:p>
        </w:tc>
        <w:tc>
          <w:tcPr>
            <w:tcW w:w="5425" w:type="dxa"/>
            <w:gridSpan w:val="2"/>
            <w:vAlign w:val="top"/>
          </w:tcPr>
          <w:p>
            <w:pPr>
              <w:spacing w:line="380" w:lineRule="exact"/>
              <w:ind w:left="843" w:hanging="964" w:hangingChars="400"/>
              <w:jc w:val="both"/>
              <w:rPr>
                <w:rFonts w:hint="eastAsia" w:ascii="楷体" w:hAnsi="楷体" w:eastAsia="楷体" w:cs="楷体"/>
                <w:b/>
                <w:bCs w:val="0"/>
                <w:szCs w:val="21"/>
                <w:lang w:val="en-US" w:eastAsia="zh-CN"/>
              </w:rPr>
            </w:pPr>
            <w:r>
              <w:rPr>
                <w:rFonts w:hint="eastAsia" w:ascii="楷体" w:hAnsi="楷体" w:eastAsia="楷体" w:cs="楷体"/>
                <w:b/>
                <w:bCs/>
                <w:sz w:val="24"/>
                <w:lang w:val="en-US" w:eastAsia="zh-CN"/>
              </w:rPr>
              <w:t>梅进德：</w:t>
            </w:r>
            <w:r>
              <w:rPr>
                <w:rFonts w:hint="eastAsia" w:ascii="楷体" w:hAnsi="楷体" w:eastAsia="楷体" w:cs="楷体"/>
                <w:bCs/>
                <w:szCs w:val="21"/>
                <w:lang w:val="en-US" w:eastAsia="zh-CN"/>
              </w:rPr>
              <w:t>丽水市基础教育生涯规划教育研究与指导中心主任、丽水中学全息生涯工作室负责人</w:t>
            </w:r>
          </w:p>
        </w:tc>
        <w:tc>
          <w:tcPr>
            <w:tcW w:w="1654" w:type="dxa"/>
            <w:vMerge w:val="continue"/>
            <w:vAlign w:val="center"/>
          </w:tcPr>
          <w:p>
            <w:pPr>
              <w:jc w:val="center"/>
              <w:rPr>
                <w:rFonts w:hint="eastAsia" w:ascii="楷体" w:hAnsi="楷体" w:eastAsia="楷体" w:cs="楷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58" w:type="dxa"/>
            <w:vMerge w:val="continue"/>
            <w:vAlign w:val="center"/>
          </w:tcPr>
          <w:p>
            <w:pPr>
              <w:jc w:val="center"/>
              <w:rPr>
                <w:rFonts w:hint="eastAsia" w:ascii="楷体" w:hAnsi="楷体" w:eastAsia="楷体" w:cs="楷体"/>
                <w:b/>
                <w:bCs/>
                <w:szCs w:val="21"/>
                <w:lang w:val="en-US" w:eastAsia="zh-CN"/>
              </w:rPr>
            </w:pPr>
          </w:p>
        </w:tc>
        <w:tc>
          <w:tcPr>
            <w:tcW w:w="900" w:type="dxa"/>
            <w:vMerge w:val="continue"/>
            <w:vAlign w:val="center"/>
          </w:tcPr>
          <w:p>
            <w:pPr>
              <w:jc w:val="center"/>
              <w:rPr>
                <w:rFonts w:hint="eastAsia" w:ascii="楷体" w:hAnsi="楷体" w:eastAsia="楷体" w:cs="楷体"/>
                <w:b/>
                <w:bCs/>
                <w:szCs w:val="21"/>
                <w:lang w:eastAsia="zh-CN"/>
              </w:rPr>
            </w:pPr>
          </w:p>
        </w:tc>
        <w:tc>
          <w:tcPr>
            <w:tcW w:w="1807" w:type="dxa"/>
            <w:vAlign w:val="center"/>
          </w:tcPr>
          <w:p>
            <w:pPr>
              <w:jc w:val="center"/>
              <w:rPr>
                <w:rFonts w:hint="eastAsia" w:ascii="楷体" w:hAnsi="楷体" w:eastAsia="楷体" w:cs="楷体"/>
                <w:b/>
                <w:bCs/>
                <w:sz w:val="24"/>
                <w:lang w:val="en-US" w:eastAsia="zh-CN"/>
              </w:rPr>
            </w:pPr>
            <w:r>
              <w:rPr>
                <w:rFonts w:hint="eastAsia" w:ascii="楷体" w:hAnsi="楷体" w:eastAsia="楷体" w:cs="楷体"/>
                <w:bCs/>
                <w:szCs w:val="21"/>
                <w:lang w:eastAsia="zh-CN"/>
              </w:rPr>
              <w:t>专家</w:t>
            </w:r>
            <w:r>
              <w:rPr>
                <w:rFonts w:hint="eastAsia" w:ascii="楷体" w:hAnsi="楷体" w:eastAsia="楷体" w:cs="楷体"/>
                <w:b/>
                <w:bCs/>
                <w:sz w:val="24"/>
                <w:lang w:eastAsia="zh-CN"/>
              </w:rPr>
              <w:t>报告</w:t>
            </w:r>
          </w:p>
        </w:tc>
        <w:tc>
          <w:tcPr>
            <w:tcW w:w="5425" w:type="dxa"/>
            <w:gridSpan w:val="2"/>
            <w:vAlign w:val="center"/>
          </w:tcPr>
          <w:p>
            <w:pPr>
              <w:jc w:val="both"/>
              <w:rPr>
                <w:rFonts w:hint="eastAsia" w:ascii="楷体" w:hAnsi="楷体" w:eastAsia="楷体" w:cs="楷体"/>
                <w:b/>
                <w:bCs w:val="0"/>
                <w:szCs w:val="21"/>
                <w:lang w:val="en-US" w:eastAsia="zh-CN"/>
              </w:rPr>
            </w:pPr>
            <w:r>
              <w:rPr>
                <w:rFonts w:hint="eastAsia" w:ascii="楷体" w:hAnsi="楷体" w:eastAsia="楷体" w:cs="楷体"/>
                <w:b/>
                <w:bCs/>
                <w:sz w:val="24"/>
              </w:rPr>
              <w:t>朱偉明</w:t>
            </w:r>
            <w:r>
              <w:rPr>
                <w:rFonts w:hint="eastAsia" w:ascii="楷体" w:hAnsi="楷体" w:eastAsia="楷体" w:cs="楷体"/>
                <w:b/>
                <w:bCs w:val="0"/>
                <w:szCs w:val="21"/>
                <w:lang w:val="en-US" w:eastAsia="zh-CN"/>
              </w:rPr>
              <w:t>：香港中学生涯规划教育有效实施与成果</w:t>
            </w:r>
          </w:p>
          <w:p>
            <w:pPr>
              <w:jc w:val="both"/>
              <w:rPr>
                <w:rFonts w:hint="eastAsia" w:ascii="楷体" w:hAnsi="楷体" w:eastAsia="楷体" w:cs="楷体"/>
                <w:b/>
                <w:bCs w:val="0"/>
                <w:szCs w:val="21"/>
                <w:lang w:val="en-US" w:eastAsia="zh-CN"/>
              </w:rPr>
            </w:pPr>
            <w:r>
              <w:rPr>
                <w:rFonts w:hint="eastAsia" w:ascii="楷体" w:hAnsi="楷体" w:eastAsia="楷体" w:cs="楷体"/>
                <w:b/>
                <w:bCs w:val="0"/>
                <w:szCs w:val="21"/>
                <w:lang w:val="en-US" w:eastAsia="zh-CN"/>
              </w:rPr>
              <w:t xml:space="preserve">         国际友好学校签约仪式</w:t>
            </w:r>
          </w:p>
        </w:tc>
        <w:tc>
          <w:tcPr>
            <w:tcW w:w="1654" w:type="dxa"/>
            <w:vMerge w:val="continue"/>
            <w:vAlign w:val="center"/>
          </w:tcPr>
          <w:p>
            <w:pPr>
              <w:jc w:val="center"/>
              <w:rPr>
                <w:rFonts w:hint="eastAsia" w:ascii="楷体" w:hAnsi="楷体" w:eastAsia="楷体" w:cs="楷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558" w:type="dxa"/>
            <w:vMerge w:val="continue"/>
            <w:vAlign w:val="center"/>
          </w:tcPr>
          <w:p>
            <w:pPr>
              <w:jc w:val="center"/>
              <w:rPr>
                <w:rFonts w:hint="eastAsia" w:ascii="楷体" w:hAnsi="楷体" w:eastAsia="楷体" w:cs="楷体"/>
                <w:b/>
                <w:bCs/>
                <w:szCs w:val="21"/>
                <w:lang w:val="en-US" w:eastAsia="zh-CN"/>
              </w:rPr>
            </w:pPr>
          </w:p>
        </w:tc>
        <w:tc>
          <w:tcPr>
            <w:tcW w:w="900" w:type="dxa"/>
            <w:vMerge w:val="continue"/>
            <w:vAlign w:val="center"/>
          </w:tcPr>
          <w:p>
            <w:pPr>
              <w:jc w:val="center"/>
              <w:rPr>
                <w:rFonts w:hint="eastAsia" w:ascii="楷体" w:hAnsi="楷体" w:eastAsia="楷体" w:cs="楷体"/>
                <w:b/>
                <w:bCs/>
                <w:szCs w:val="21"/>
                <w:lang w:eastAsia="zh-CN"/>
              </w:rPr>
            </w:pPr>
          </w:p>
        </w:tc>
        <w:tc>
          <w:tcPr>
            <w:tcW w:w="1807" w:type="dxa"/>
            <w:vAlign w:val="center"/>
          </w:tcPr>
          <w:p>
            <w:pPr>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生涯示范课观摩</w:t>
            </w:r>
          </w:p>
        </w:tc>
        <w:tc>
          <w:tcPr>
            <w:tcW w:w="5425" w:type="dxa"/>
            <w:gridSpan w:val="2"/>
            <w:vAlign w:val="top"/>
          </w:tcPr>
          <w:p>
            <w:pPr>
              <w:numPr>
                <w:ilvl w:val="0"/>
                <w:numId w:val="2"/>
              </w:numPr>
              <w:jc w:val="both"/>
              <w:rPr>
                <w:rFonts w:hint="eastAsia" w:ascii="楷体" w:hAnsi="楷体" w:eastAsia="楷体" w:cs="楷体"/>
                <w:b/>
                <w:bCs w:val="0"/>
                <w:szCs w:val="21"/>
                <w:lang w:val="en-US" w:eastAsia="zh-CN"/>
              </w:rPr>
            </w:pPr>
            <w:r>
              <w:rPr>
                <w:rFonts w:hint="eastAsia" w:ascii="楷体" w:hAnsi="楷体" w:eastAsia="楷体" w:cs="楷体"/>
                <w:b/>
                <w:bCs w:val="0"/>
                <w:szCs w:val="21"/>
                <w:lang w:val="en-US" w:eastAsia="zh-CN"/>
              </w:rPr>
              <w:t>主讲：郦  娣  主题：《这就是我—自我认知》</w:t>
            </w:r>
          </w:p>
          <w:p>
            <w:pPr>
              <w:numPr>
                <w:ilvl w:val="0"/>
                <w:numId w:val="2"/>
              </w:numPr>
              <w:jc w:val="both"/>
              <w:rPr>
                <w:rFonts w:hint="eastAsia" w:ascii="楷体" w:hAnsi="楷体" w:eastAsia="楷体" w:cs="楷体"/>
                <w:b/>
                <w:bCs w:val="0"/>
                <w:szCs w:val="21"/>
                <w:lang w:val="en-US" w:eastAsia="zh-CN"/>
              </w:rPr>
            </w:pPr>
            <w:r>
              <w:rPr>
                <w:rFonts w:hint="eastAsia" w:ascii="楷体" w:hAnsi="楷体" w:eastAsia="楷体" w:cs="楷体"/>
                <w:b/>
                <w:bCs w:val="0"/>
                <w:szCs w:val="21"/>
                <w:lang w:val="en-US" w:eastAsia="zh-CN"/>
              </w:rPr>
              <w:t>主讲：高上星  主题：《翻译的那些事》</w:t>
            </w:r>
          </w:p>
          <w:p>
            <w:pPr>
              <w:widowControl w:val="0"/>
              <w:numPr>
                <w:ilvl w:val="0"/>
                <w:numId w:val="0"/>
              </w:numPr>
              <w:jc w:val="both"/>
              <w:rPr>
                <w:rFonts w:hint="eastAsia" w:ascii="楷体" w:hAnsi="楷体" w:eastAsia="楷体" w:cs="楷体"/>
                <w:b/>
                <w:bCs w:val="0"/>
                <w:szCs w:val="21"/>
                <w:lang w:val="en-US" w:eastAsia="zh-CN"/>
              </w:rPr>
            </w:pPr>
            <w:r>
              <w:rPr>
                <w:rFonts w:hint="eastAsia" w:ascii="楷体" w:hAnsi="楷体" w:eastAsia="楷体" w:cs="楷体"/>
                <w:b/>
                <w:bCs w:val="0"/>
                <w:szCs w:val="21"/>
                <w:lang w:val="en-US" w:eastAsia="zh-CN"/>
              </w:rPr>
              <w:t>3、主讲：冯  琼  主题: 《新闻学与记者》</w:t>
            </w:r>
          </w:p>
        </w:tc>
        <w:tc>
          <w:tcPr>
            <w:tcW w:w="1654" w:type="dxa"/>
            <w:vMerge w:val="continue"/>
            <w:vAlign w:val="center"/>
          </w:tcPr>
          <w:p>
            <w:pPr>
              <w:jc w:val="center"/>
              <w:rPr>
                <w:rFonts w:hint="eastAsia" w:ascii="楷体" w:hAnsi="楷体" w:eastAsia="楷体" w:cs="楷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558" w:type="dxa"/>
            <w:vMerge w:val="continue"/>
            <w:vAlign w:val="center"/>
          </w:tcPr>
          <w:p>
            <w:pPr>
              <w:jc w:val="center"/>
              <w:rPr>
                <w:rFonts w:hint="eastAsia" w:ascii="楷体" w:hAnsi="楷体" w:eastAsia="楷体" w:cs="楷体"/>
                <w:b/>
                <w:bCs/>
                <w:szCs w:val="21"/>
              </w:rPr>
            </w:pPr>
          </w:p>
        </w:tc>
        <w:tc>
          <w:tcPr>
            <w:tcW w:w="900" w:type="dxa"/>
            <w:vMerge w:val="restart"/>
            <w:vAlign w:val="center"/>
          </w:tcPr>
          <w:p>
            <w:pPr>
              <w:jc w:val="center"/>
              <w:rPr>
                <w:rFonts w:hint="eastAsia" w:ascii="楷体" w:hAnsi="楷体" w:eastAsia="楷体" w:cs="楷体"/>
                <w:b/>
                <w:bCs/>
                <w:szCs w:val="21"/>
              </w:rPr>
            </w:pPr>
            <w:r>
              <w:rPr>
                <w:rFonts w:hint="eastAsia" w:ascii="楷体" w:hAnsi="楷体" w:eastAsia="楷体" w:cs="楷体"/>
                <w:b/>
                <w:bCs/>
                <w:szCs w:val="21"/>
              </w:rPr>
              <w:t>下午</w:t>
            </w:r>
          </w:p>
        </w:tc>
        <w:tc>
          <w:tcPr>
            <w:tcW w:w="1807" w:type="dxa"/>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参观考察</w:t>
            </w:r>
          </w:p>
        </w:tc>
        <w:tc>
          <w:tcPr>
            <w:tcW w:w="5425" w:type="dxa"/>
            <w:gridSpan w:val="2"/>
            <w:vAlign w:val="top"/>
          </w:tcPr>
          <w:p>
            <w:pPr>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走进浙江省丽水中学，参观丽水中学生涯规划工作室 、生涯规划教室 、生涯规划活动室 、生涯规划咨询室 、全息生涯探索室和虚拟体验室等生涯教育文化</w:t>
            </w:r>
          </w:p>
        </w:tc>
        <w:tc>
          <w:tcPr>
            <w:tcW w:w="1654" w:type="dxa"/>
            <w:vMerge w:val="restart"/>
            <w:vAlign w:val="center"/>
          </w:tcPr>
          <w:p>
            <w:pPr>
              <w:ind w:firstLine="105" w:firstLineChars="50"/>
              <w:jc w:val="center"/>
              <w:rPr>
                <w:rFonts w:hint="eastAsia" w:ascii="楷体" w:hAnsi="楷体" w:eastAsia="楷体" w:cs="楷体"/>
                <w:bCs/>
                <w:szCs w:val="21"/>
              </w:rPr>
            </w:pPr>
            <w:r>
              <w:rPr>
                <w:rFonts w:hint="eastAsia" w:ascii="楷体" w:hAnsi="楷体" w:eastAsia="楷体" w:cs="楷体"/>
                <w:bCs/>
                <w:szCs w:val="21"/>
              </w:rPr>
              <w:t>1</w:t>
            </w:r>
            <w:r>
              <w:rPr>
                <w:rFonts w:hint="eastAsia" w:ascii="楷体" w:hAnsi="楷体" w:eastAsia="楷体" w:cs="楷体"/>
                <w:bCs/>
                <w:szCs w:val="21"/>
                <w:lang w:val="en-US" w:eastAsia="zh-CN"/>
              </w:rPr>
              <w:t>3</w:t>
            </w:r>
            <w:r>
              <w:rPr>
                <w:rFonts w:hint="eastAsia" w:ascii="楷体" w:hAnsi="楷体" w:eastAsia="楷体" w:cs="楷体"/>
                <w:bCs/>
                <w:szCs w:val="21"/>
              </w:rPr>
              <w:t>:</w:t>
            </w:r>
            <w:r>
              <w:rPr>
                <w:rFonts w:hint="eastAsia" w:ascii="楷体" w:hAnsi="楷体" w:eastAsia="楷体" w:cs="楷体"/>
                <w:bCs/>
                <w:szCs w:val="21"/>
                <w:lang w:val="en-US" w:eastAsia="zh-CN"/>
              </w:rPr>
              <w:t>0</w:t>
            </w:r>
            <w:r>
              <w:rPr>
                <w:rFonts w:hint="eastAsia" w:ascii="楷体" w:hAnsi="楷体" w:eastAsia="楷体" w:cs="楷体"/>
                <w:bCs/>
                <w:szCs w:val="21"/>
              </w:rPr>
              <w:t>0</w:t>
            </w:r>
            <w:r>
              <w:rPr>
                <w:rFonts w:hint="eastAsia" w:ascii="楷体" w:hAnsi="楷体" w:eastAsia="楷体" w:cs="楷体"/>
                <w:bCs/>
                <w:szCs w:val="21"/>
                <w:lang w:val="en-US" w:eastAsia="zh-CN"/>
              </w:rPr>
              <w:t>—</w:t>
            </w:r>
            <w:r>
              <w:rPr>
                <w:rFonts w:hint="eastAsia" w:ascii="楷体" w:hAnsi="楷体" w:eastAsia="楷体" w:cs="楷体"/>
                <w:bCs/>
                <w:szCs w:val="21"/>
              </w:rPr>
              <w:t>1</w:t>
            </w:r>
            <w:r>
              <w:rPr>
                <w:rFonts w:hint="eastAsia" w:ascii="楷体" w:hAnsi="楷体" w:eastAsia="楷体" w:cs="楷体"/>
                <w:bCs/>
                <w:szCs w:val="21"/>
                <w:lang w:val="en-US" w:eastAsia="zh-CN"/>
              </w:rPr>
              <w:t>4</w:t>
            </w:r>
            <w:r>
              <w:rPr>
                <w:rFonts w:hint="eastAsia" w:ascii="楷体" w:hAnsi="楷体" w:eastAsia="楷体" w:cs="楷体"/>
                <w:bCs/>
                <w:szCs w:val="21"/>
              </w:rPr>
              <w:t>:</w:t>
            </w:r>
            <w:r>
              <w:rPr>
                <w:rFonts w:hint="eastAsia" w:ascii="楷体" w:hAnsi="楷体" w:eastAsia="楷体" w:cs="楷体"/>
                <w:bCs/>
                <w:szCs w:val="21"/>
                <w:lang w:val="en-US" w:eastAsia="zh-CN"/>
              </w:rPr>
              <w:t>3</w:t>
            </w:r>
            <w:r>
              <w:rPr>
                <w:rFonts w:hint="eastAsia" w:ascii="楷体" w:hAnsi="楷体" w:eastAsia="楷体" w:cs="楷体"/>
                <w:bCs/>
                <w:szCs w:val="21"/>
              </w:rPr>
              <w:t>0</w:t>
            </w:r>
          </w:p>
          <w:p>
            <w:pPr>
              <w:jc w:val="center"/>
              <w:rPr>
                <w:rFonts w:hint="eastAsia" w:ascii="楷体" w:hAnsi="楷体" w:eastAsia="楷体" w:cs="楷体"/>
                <w:bCs/>
                <w:szCs w:val="21"/>
              </w:rPr>
            </w:pPr>
            <w:r>
              <w:rPr>
                <w:rFonts w:hint="eastAsia" w:ascii="楷体" w:hAnsi="楷体" w:eastAsia="楷体" w:cs="楷体"/>
                <w:bCs/>
                <w:szCs w:val="21"/>
              </w:rPr>
              <w:t>地点：</w:t>
            </w:r>
            <w:r>
              <w:rPr>
                <w:rFonts w:hint="eastAsia" w:ascii="楷体" w:hAnsi="楷体" w:eastAsia="楷体" w:cs="楷体"/>
                <w:bCs/>
                <w:szCs w:val="21"/>
                <w:lang w:eastAsia="zh-CN"/>
              </w:rPr>
              <w:t>丽水中学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558" w:type="dxa"/>
            <w:vMerge w:val="continue"/>
            <w:vAlign w:val="center"/>
          </w:tcPr>
          <w:p>
            <w:pPr>
              <w:jc w:val="center"/>
              <w:rPr>
                <w:rFonts w:hint="eastAsia" w:ascii="楷体" w:hAnsi="楷体" w:eastAsia="楷体" w:cs="楷体"/>
                <w:b/>
                <w:bCs/>
                <w:szCs w:val="21"/>
              </w:rPr>
            </w:pPr>
          </w:p>
        </w:tc>
        <w:tc>
          <w:tcPr>
            <w:tcW w:w="900" w:type="dxa"/>
            <w:vMerge w:val="continue"/>
            <w:vAlign w:val="center"/>
          </w:tcPr>
          <w:p>
            <w:pPr>
              <w:jc w:val="center"/>
              <w:rPr>
                <w:rFonts w:hint="eastAsia" w:ascii="楷体" w:hAnsi="楷体" w:eastAsia="楷体" w:cs="楷体"/>
                <w:b/>
                <w:bCs/>
                <w:szCs w:val="21"/>
              </w:rPr>
            </w:pPr>
          </w:p>
        </w:tc>
        <w:tc>
          <w:tcPr>
            <w:tcW w:w="1807" w:type="dxa"/>
            <w:vAlign w:val="center"/>
          </w:tcPr>
          <w:p>
            <w:pPr>
              <w:jc w:val="center"/>
              <w:rPr>
                <w:rFonts w:hint="eastAsia" w:ascii="楷体" w:hAnsi="楷体" w:eastAsia="楷体" w:cs="楷体"/>
                <w:szCs w:val="21"/>
                <w:lang w:val="en-US" w:eastAsia="zh-CN"/>
              </w:rPr>
            </w:pPr>
            <w:r>
              <w:rPr>
                <w:rFonts w:hint="eastAsia" w:ascii="楷体" w:hAnsi="楷体" w:eastAsia="楷体" w:cs="楷体"/>
                <w:bCs/>
                <w:szCs w:val="21"/>
                <w:lang w:val="en-US" w:eastAsia="zh-CN"/>
              </w:rPr>
              <w:t>生涯示范课观摩</w:t>
            </w:r>
          </w:p>
        </w:tc>
        <w:tc>
          <w:tcPr>
            <w:tcW w:w="5425" w:type="dxa"/>
            <w:gridSpan w:val="2"/>
            <w:vAlign w:val="top"/>
          </w:tcPr>
          <w:p>
            <w:pPr>
              <w:numPr>
                <w:ilvl w:val="0"/>
                <w:numId w:val="0"/>
              </w:numPr>
              <w:jc w:val="both"/>
              <w:rPr>
                <w:rFonts w:hint="eastAsia" w:ascii="楷体" w:hAnsi="楷体" w:eastAsia="楷体" w:cs="楷体"/>
                <w:b/>
                <w:bCs w:val="0"/>
                <w:szCs w:val="21"/>
                <w:lang w:val="en-US" w:eastAsia="zh-CN"/>
              </w:rPr>
            </w:pPr>
            <w:r>
              <w:rPr>
                <w:rFonts w:hint="eastAsia" w:ascii="楷体" w:hAnsi="楷体" w:eastAsia="楷体" w:cs="楷体"/>
                <w:b/>
                <w:bCs w:val="0"/>
                <w:szCs w:val="21"/>
                <w:lang w:val="en-US" w:eastAsia="zh-CN"/>
              </w:rPr>
              <w:t>1、主讲：陶云仙  主题：《生涯决策—我的生涯规划书》</w:t>
            </w:r>
          </w:p>
          <w:p>
            <w:pPr>
              <w:numPr>
                <w:ilvl w:val="0"/>
                <w:numId w:val="0"/>
              </w:numPr>
              <w:jc w:val="both"/>
              <w:rPr>
                <w:rFonts w:hint="eastAsia" w:ascii="楷体" w:hAnsi="楷体" w:eastAsia="楷体" w:cs="楷体"/>
                <w:b/>
                <w:bCs w:val="0"/>
                <w:szCs w:val="21"/>
                <w:lang w:val="en-US" w:eastAsia="zh-CN"/>
              </w:rPr>
            </w:pPr>
            <w:r>
              <w:rPr>
                <w:rFonts w:hint="eastAsia" w:ascii="楷体" w:hAnsi="楷体" w:eastAsia="楷体" w:cs="楷体"/>
                <w:b/>
                <w:bCs w:val="0"/>
                <w:szCs w:val="21"/>
                <w:lang w:val="en-US" w:eastAsia="zh-CN"/>
              </w:rPr>
              <w:t>2、主讲：李  燕  主题：《医生那些事》</w:t>
            </w:r>
          </w:p>
          <w:p>
            <w:pPr>
              <w:jc w:val="both"/>
              <w:rPr>
                <w:rFonts w:hint="eastAsia" w:ascii="楷体" w:hAnsi="楷体" w:eastAsia="楷体" w:cs="楷体"/>
                <w:bCs/>
                <w:szCs w:val="21"/>
                <w:lang w:val="en-US" w:eastAsia="zh-CN"/>
              </w:rPr>
            </w:pPr>
            <w:r>
              <w:rPr>
                <w:rFonts w:hint="eastAsia" w:ascii="楷体" w:hAnsi="楷体" w:eastAsia="楷体" w:cs="楷体"/>
                <w:b/>
                <w:bCs w:val="0"/>
                <w:szCs w:val="21"/>
                <w:lang w:val="en-US" w:eastAsia="zh-CN"/>
              </w:rPr>
              <w:t>3、主讲：郑伟露  主题: 《理论物理研究者》</w:t>
            </w:r>
          </w:p>
        </w:tc>
        <w:tc>
          <w:tcPr>
            <w:tcW w:w="1654" w:type="dxa"/>
            <w:vMerge w:val="continue"/>
            <w:vAlign w:val="center"/>
          </w:tcPr>
          <w:p>
            <w:pPr>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58" w:type="dxa"/>
            <w:vMerge w:val="restart"/>
            <w:vAlign w:val="center"/>
          </w:tcPr>
          <w:p>
            <w:pPr>
              <w:jc w:val="center"/>
              <w:rPr>
                <w:rFonts w:hint="eastAsia" w:ascii="楷体" w:hAnsi="楷体" w:eastAsia="楷体" w:cs="楷体"/>
                <w:b/>
                <w:bCs/>
                <w:szCs w:val="21"/>
                <w:lang w:val="en-US" w:eastAsia="zh-CN"/>
              </w:rPr>
            </w:pPr>
            <w:r>
              <w:rPr>
                <w:rFonts w:hint="eastAsia" w:ascii="楷体" w:hAnsi="楷体" w:eastAsia="楷体" w:cs="楷体"/>
                <w:b/>
                <w:bCs/>
                <w:szCs w:val="21"/>
                <w:lang w:val="en-US" w:eastAsia="zh-CN"/>
              </w:rPr>
              <w:t>11</w:t>
            </w:r>
          </w:p>
          <w:p>
            <w:pPr>
              <w:jc w:val="center"/>
              <w:rPr>
                <w:rFonts w:hint="eastAsia" w:ascii="楷体" w:hAnsi="楷体" w:eastAsia="楷体" w:cs="楷体"/>
                <w:b/>
                <w:bCs/>
                <w:szCs w:val="21"/>
              </w:rPr>
            </w:pPr>
            <w:r>
              <w:rPr>
                <w:rFonts w:hint="eastAsia" w:ascii="楷体" w:hAnsi="楷体" w:eastAsia="楷体" w:cs="楷体"/>
                <w:b/>
                <w:bCs/>
                <w:szCs w:val="21"/>
              </w:rPr>
              <w:t>月</w:t>
            </w:r>
          </w:p>
          <w:p>
            <w:pPr>
              <w:jc w:val="center"/>
              <w:rPr>
                <w:rFonts w:hint="eastAsia" w:ascii="楷体" w:hAnsi="楷体" w:eastAsia="楷体" w:cs="楷体"/>
                <w:b/>
                <w:bCs/>
                <w:szCs w:val="21"/>
                <w:lang w:val="en-US" w:eastAsia="zh-CN"/>
              </w:rPr>
            </w:pPr>
            <w:r>
              <w:rPr>
                <w:rFonts w:hint="eastAsia" w:ascii="楷体" w:hAnsi="楷体" w:eastAsia="楷体" w:cs="楷体"/>
                <w:b/>
                <w:bCs/>
                <w:szCs w:val="21"/>
                <w:lang w:val="en-US" w:eastAsia="zh-CN"/>
              </w:rPr>
              <w:t>17</w:t>
            </w:r>
          </w:p>
          <w:p>
            <w:pPr>
              <w:jc w:val="center"/>
              <w:rPr>
                <w:rFonts w:hint="eastAsia" w:ascii="楷体" w:hAnsi="楷体" w:eastAsia="楷体" w:cs="楷体"/>
                <w:b/>
                <w:bCs/>
                <w:szCs w:val="21"/>
              </w:rPr>
            </w:pPr>
            <w:r>
              <w:rPr>
                <w:rFonts w:hint="eastAsia" w:ascii="楷体" w:hAnsi="楷体" w:eastAsia="楷体" w:cs="楷体"/>
                <w:b/>
                <w:bCs/>
                <w:szCs w:val="21"/>
              </w:rPr>
              <w:t>日</w:t>
            </w:r>
          </w:p>
        </w:tc>
        <w:tc>
          <w:tcPr>
            <w:tcW w:w="900" w:type="dxa"/>
            <w:vMerge w:val="restart"/>
            <w:vAlign w:val="center"/>
          </w:tcPr>
          <w:p>
            <w:pPr>
              <w:tabs>
                <w:tab w:val="left" w:pos="140"/>
              </w:tabs>
              <w:jc w:val="center"/>
              <w:rPr>
                <w:rFonts w:hint="eastAsia" w:ascii="楷体" w:hAnsi="楷体" w:eastAsia="楷体" w:cs="楷体"/>
                <w:b/>
                <w:bCs/>
                <w:szCs w:val="21"/>
                <w:lang w:val="en-US" w:eastAsia="zh-CN"/>
              </w:rPr>
            </w:pPr>
            <w:r>
              <w:rPr>
                <w:rFonts w:hint="eastAsia" w:ascii="楷体" w:hAnsi="楷体" w:eastAsia="楷体" w:cs="楷体"/>
                <w:b/>
                <w:bCs/>
                <w:szCs w:val="21"/>
                <w:lang w:val="en-US" w:eastAsia="zh-CN"/>
              </w:rPr>
              <w:t xml:space="preserve">                                 </w:t>
            </w:r>
          </w:p>
          <w:p>
            <w:pPr>
              <w:tabs>
                <w:tab w:val="left" w:pos="140"/>
              </w:tabs>
              <w:jc w:val="center"/>
              <w:rPr>
                <w:rFonts w:hint="eastAsia" w:ascii="楷体" w:hAnsi="楷体" w:eastAsia="楷体" w:cs="楷体"/>
                <w:b/>
                <w:bCs/>
                <w:szCs w:val="21"/>
              </w:rPr>
            </w:pPr>
          </w:p>
          <w:p>
            <w:pPr>
              <w:tabs>
                <w:tab w:val="left" w:pos="140"/>
              </w:tabs>
              <w:jc w:val="center"/>
              <w:rPr>
                <w:rFonts w:hint="eastAsia" w:ascii="楷体" w:hAnsi="楷体" w:eastAsia="楷体" w:cs="楷体"/>
                <w:b/>
                <w:bCs/>
                <w:szCs w:val="21"/>
              </w:rPr>
            </w:pPr>
            <w:r>
              <w:rPr>
                <w:rFonts w:hint="eastAsia" w:ascii="楷体" w:hAnsi="楷体" w:eastAsia="楷体" w:cs="楷体"/>
                <w:b/>
                <w:bCs/>
                <w:szCs w:val="21"/>
              </w:rPr>
              <w:t>上午</w:t>
            </w:r>
          </w:p>
          <w:p>
            <w:pPr>
              <w:tabs>
                <w:tab w:val="left" w:pos="140"/>
              </w:tabs>
              <w:jc w:val="center"/>
              <w:rPr>
                <w:rFonts w:hint="eastAsia" w:ascii="楷体" w:hAnsi="楷体" w:eastAsia="楷体" w:cs="楷体"/>
                <w:b/>
                <w:bCs/>
                <w:szCs w:val="21"/>
                <w:lang w:eastAsia="zh-CN"/>
              </w:rPr>
            </w:pPr>
          </w:p>
        </w:tc>
        <w:tc>
          <w:tcPr>
            <w:tcW w:w="1807" w:type="dxa"/>
            <w:vMerge w:val="restart"/>
            <w:vAlign w:val="center"/>
          </w:tcPr>
          <w:p>
            <w:pPr>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专家讲座</w:t>
            </w:r>
          </w:p>
        </w:tc>
        <w:tc>
          <w:tcPr>
            <w:tcW w:w="5425" w:type="dxa"/>
            <w:gridSpan w:val="2"/>
            <w:vAlign w:val="center"/>
          </w:tcPr>
          <w:p>
            <w:pPr>
              <w:jc w:val="both"/>
              <w:rPr>
                <w:rFonts w:hint="eastAsia" w:ascii="楷体" w:hAnsi="楷体" w:eastAsia="楷体" w:cs="楷体"/>
                <w:bCs/>
                <w:szCs w:val="21"/>
                <w:lang w:val="en-US" w:eastAsia="zh-CN"/>
              </w:rPr>
            </w:pPr>
            <w:r>
              <w:rPr>
                <w:rFonts w:hint="eastAsia" w:ascii="楷体" w:hAnsi="楷体" w:eastAsia="楷体" w:cs="楷体"/>
                <w:b/>
                <w:bCs w:val="0"/>
                <w:sz w:val="24"/>
                <w:szCs w:val="24"/>
                <w:lang w:val="en-US" w:eastAsia="zh-CN"/>
              </w:rPr>
              <w:t>黄素菲：</w:t>
            </w:r>
            <w:r>
              <w:rPr>
                <w:rFonts w:hint="eastAsia" w:ascii="楷体" w:hAnsi="楷体" w:eastAsia="楷体" w:cs="楷体"/>
                <w:bCs/>
                <w:szCs w:val="21"/>
                <w:lang w:val="en-US" w:eastAsia="zh-CN"/>
              </w:rPr>
              <w:t>台湾中学生涯规划教育介绍与未来展望</w:t>
            </w:r>
          </w:p>
        </w:tc>
        <w:tc>
          <w:tcPr>
            <w:tcW w:w="1654" w:type="dxa"/>
            <w:vMerge w:val="restart"/>
            <w:vAlign w:val="center"/>
          </w:tcPr>
          <w:p>
            <w:pPr>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8：00—11：40</w:t>
            </w:r>
          </w:p>
          <w:p>
            <w:pPr>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丽水中学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558" w:type="dxa"/>
            <w:vMerge w:val="continue"/>
            <w:vAlign w:val="center"/>
          </w:tcPr>
          <w:p>
            <w:pPr>
              <w:jc w:val="center"/>
              <w:rPr>
                <w:rFonts w:hint="eastAsia" w:ascii="楷体" w:hAnsi="楷体" w:eastAsia="楷体" w:cs="楷体"/>
                <w:b/>
                <w:bCs/>
                <w:szCs w:val="21"/>
              </w:rPr>
            </w:pPr>
          </w:p>
        </w:tc>
        <w:tc>
          <w:tcPr>
            <w:tcW w:w="900" w:type="dxa"/>
            <w:vMerge w:val="continue"/>
            <w:vAlign w:val="center"/>
          </w:tcPr>
          <w:p>
            <w:pPr>
              <w:tabs>
                <w:tab w:val="left" w:pos="140"/>
              </w:tabs>
              <w:jc w:val="center"/>
              <w:rPr>
                <w:rFonts w:hint="eastAsia" w:ascii="楷体" w:hAnsi="楷体" w:eastAsia="楷体" w:cs="楷体"/>
                <w:b/>
                <w:bCs/>
                <w:szCs w:val="21"/>
                <w:lang w:eastAsia="zh-CN"/>
              </w:rPr>
            </w:pPr>
          </w:p>
        </w:tc>
        <w:tc>
          <w:tcPr>
            <w:tcW w:w="1807" w:type="dxa"/>
            <w:vMerge w:val="continue"/>
            <w:vAlign w:val="center"/>
          </w:tcPr>
          <w:p>
            <w:pPr>
              <w:jc w:val="center"/>
              <w:rPr>
                <w:rFonts w:hint="eastAsia" w:ascii="楷体" w:hAnsi="楷体" w:eastAsia="楷体" w:cs="楷体"/>
                <w:bCs/>
                <w:szCs w:val="21"/>
                <w:lang w:val="en-US" w:eastAsia="zh-CN"/>
              </w:rPr>
            </w:pPr>
          </w:p>
        </w:tc>
        <w:tc>
          <w:tcPr>
            <w:tcW w:w="5425" w:type="dxa"/>
            <w:gridSpan w:val="2"/>
            <w:vAlign w:val="center"/>
          </w:tcPr>
          <w:p>
            <w:pPr>
              <w:jc w:val="both"/>
              <w:rPr>
                <w:rFonts w:hint="eastAsia" w:ascii="楷体" w:hAnsi="楷体" w:eastAsia="楷体" w:cs="楷体"/>
                <w:b/>
                <w:bCs w:val="0"/>
                <w:szCs w:val="21"/>
                <w:lang w:val="en-US" w:eastAsia="zh-CN"/>
              </w:rPr>
            </w:pPr>
            <w:r>
              <w:rPr>
                <w:rFonts w:hint="eastAsia" w:ascii="楷体" w:hAnsi="楷体" w:eastAsia="楷体" w:cs="楷体"/>
                <w:b/>
                <w:bCs/>
                <w:sz w:val="24"/>
                <w:lang w:val="en-US" w:eastAsia="zh-CN"/>
              </w:rPr>
              <w:t>梅进德：</w:t>
            </w:r>
            <w:r>
              <w:rPr>
                <w:rFonts w:hint="eastAsia" w:ascii="楷体" w:hAnsi="楷体" w:eastAsia="楷体" w:cs="楷体"/>
                <w:bCs/>
                <w:szCs w:val="21"/>
                <w:lang w:val="en-US" w:eastAsia="zh-CN"/>
              </w:rPr>
              <w:t>浙江省丽水中学生涯教育总结汇报</w:t>
            </w:r>
          </w:p>
        </w:tc>
        <w:tc>
          <w:tcPr>
            <w:tcW w:w="1654" w:type="dxa"/>
            <w:vMerge w:val="continue"/>
            <w:vAlign w:val="center"/>
          </w:tcPr>
          <w:p>
            <w:pPr>
              <w:jc w:val="center"/>
              <w:rPr>
                <w:rFonts w:hint="eastAsia" w:ascii="楷体" w:hAnsi="楷体" w:eastAsia="楷体" w:cs="楷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558" w:type="dxa"/>
            <w:vMerge w:val="continue"/>
            <w:vAlign w:val="center"/>
          </w:tcPr>
          <w:p>
            <w:pPr>
              <w:jc w:val="center"/>
              <w:rPr>
                <w:rFonts w:hint="eastAsia" w:ascii="楷体" w:hAnsi="楷体" w:eastAsia="楷体" w:cs="楷体"/>
                <w:b/>
                <w:bCs/>
                <w:szCs w:val="21"/>
              </w:rPr>
            </w:pPr>
          </w:p>
        </w:tc>
        <w:tc>
          <w:tcPr>
            <w:tcW w:w="900" w:type="dxa"/>
            <w:vAlign w:val="center"/>
          </w:tcPr>
          <w:p>
            <w:pPr>
              <w:tabs>
                <w:tab w:val="left" w:pos="140"/>
              </w:tabs>
              <w:ind w:firstLine="103" w:firstLineChars="49"/>
              <w:jc w:val="center"/>
              <w:rPr>
                <w:rFonts w:hint="eastAsia" w:ascii="楷体" w:hAnsi="楷体" w:eastAsia="楷体" w:cs="楷体"/>
                <w:b/>
                <w:bCs/>
                <w:szCs w:val="21"/>
              </w:rPr>
            </w:pPr>
            <w:r>
              <w:rPr>
                <w:rFonts w:hint="eastAsia" w:ascii="楷体" w:hAnsi="楷体" w:eastAsia="楷体" w:cs="楷体"/>
                <w:b/>
                <w:bCs/>
                <w:szCs w:val="21"/>
                <w:lang w:eastAsia="zh-CN"/>
              </w:rPr>
              <w:t>下午</w:t>
            </w:r>
          </w:p>
        </w:tc>
        <w:tc>
          <w:tcPr>
            <w:tcW w:w="1807" w:type="dxa"/>
            <w:vAlign w:val="center"/>
          </w:tcPr>
          <w:p>
            <w:pPr>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教师发展</w:t>
            </w:r>
          </w:p>
          <w:p>
            <w:pPr>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生涯策略</w:t>
            </w:r>
          </w:p>
        </w:tc>
        <w:tc>
          <w:tcPr>
            <w:tcW w:w="5425" w:type="dxa"/>
            <w:gridSpan w:val="2"/>
            <w:vAlign w:val="top"/>
          </w:tcPr>
          <w:p>
            <w:pPr>
              <w:jc w:val="both"/>
              <w:rPr>
                <w:rFonts w:hint="eastAsia" w:ascii="楷体" w:hAnsi="楷体" w:eastAsia="楷体" w:cs="楷体"/>
                <w:b/>
                <w:bCs w:val="0"/>
                <w:szCs w:val="21"/>
                <w:lang w:val="en-US" w:eastAsia="zh-CN"/>
              </w:rPr>
            </w:pPr>
            <w:r>
              <w:rPr>
                <w:rFonts w:hint="eastAsia" w:ascii="楷体" w:hAnsi="楷体" w:eastAsia="楷体" w:cs="楷体"/>
                <w:b/>
                <w:bCs w:val="0"/>
                <w:sz w:val="24"/>
                <w:szCs w:val="24"/>
                <w:lang w:val="en-US" w:eastAsia="zh-CN"/>
              </w:rPr>
              <w:t>何一萍：</w:t>
            </w:r>
            <w:r>
              <w:rPr>
                <w:rFonts w:hint="eastAsia" w:ascii="楷体" w:hAnsi="楷体" w:eastAsia="楷体" w:cs="楷体"/>
                <w:b/>
                <w:bCs w:val="0"/>
                <w:szCs w:val="21"/>
                <w:lang w:val="en-US" w:eastAsia="zh-CN"/>
              </w:rPr>
              <w:t>生涯教育课程体系建设与生涯指导案例</w:t>
            </w:r>
          </w:p>
          <w:p>
            <w:pPr>
              <w:numPr>
                <w:ilvl w:val="0"/>
                <w:numId w:val="0"/>
              </w:numPr>
              <w:jc w:val="both"/>
              <w:rPr>
                <w:rFonts w:hint="eastAsia" w:ascii="楷体" w:hAnsi="楷体" w:eastAsia="楷体" w:cs="楷体"/>
                <w:b/>
                <w:bCs w:val="0"/>
                <w:szCs w:val="21"/>
                <w:lang w:val="en-US" w:eastAsia="zh-CN"/>
              </w:rPr>
            </w:pPr>
            <w:r>
              <w:rPr>
                <w:rFonts w:hint="eastAsia" w:ascii="楷体" w:hAnsi="楷体" w:eastAsia="楷体" w:cs="楷体"/>
                <w:b/>
                <w:bCs w:val="0"/>
                <w:sz w:val="24"/>
                <w:szCs w:val="24"/>
                <w:lang w:val="en-US" w:eastAsia="zh-CN"/>
              </w:rPr>
              <w:t>李文辉：</w:t>
            </w:r>
            <w:r>
              <w:rPr>
                <w:rFonts w:hint="eastAsia" w:ascii="楷体" w:hAnsi="楷体" w:eastAsia="楷体" w:cs="楷体"/>
                <w:b/>
                <w:bCs w:val="0"/>
                <w:szCs w:val="21"/>
                <w:lang w:val="en-US" w:eastAsia="zh-CN"/>
              </w:rPr>
              <w:t>学校生涯规划教育执行者职业素养</w:t>
            </w:r>
          </w:p>
        </w:tc>
        <w:tc>
          <w:tcPr>
            <w:tcW w:w="1654" w:type="dxa"/>
            <w:vAlign w:val="center"/>
          </w:tcPr>
          <w:p>
            <w:pPr>
              <w:ind w:firstLine="105" w:firstLineChars="50"/>
              <w:jc w:val="center"/>
              <w:rPr>
                <w:rFonts w:hint="eastAsia" w:ascii="楷体" w:hAnsi="楷体" w:eastAsia="楷体" w:cs="楷体"/>
                <w:bCs/>
                <w:szCs w:val="21"/>
              </w:rPr>
            </w:pPr>
            <w:r>
              <w:rPr>
                <w:rFonts w:hint="eastAsia" w:ascii="楷体" w:hAnsi="楷体" w:eastAsia="楷体" w:cs="楷体"/>
                <w:bCs/>
                <w:szCs w:val="21"/>
              </w:rPr>
              <w:t>1</w:t>
            </w:r>
            <w:r>
              <w:rPr>
                <w:rFonts w:hint="eastAsia" w:ascii="楷体" w:hAnsi="楷体" w:eastAsia="楷体" w:cs="楷体"/>
                <w:bCs/>
                <w:szCs w:val="21"/>
                <w:lang w:val="en-US" w:eastAsia="zh-CN"/>
              </w:rPr>
              <w:t>4</w:t>
            </w:r>
            <w:r>
              <w:rPr>
                <w:rFonts w:hint="eastAsia" w:ascii="楷体" w:hAnsi="楷体" w:eastAsia="楷体" w:cs="楷体"/>
                <w:bCs/>
                <w:szCs w:val="21"/>
              </w:rPr>
              <w:t>:</w:t>
            </w:r>
            <w:r>
              <w:rPr>
                <w:rFonts w:hint="eastAsia" w:ascii="楷体" w:hAnsi="楷体" w:eastAsia="楷体" w:cs="楷体"/>
                <w:bCs/>
                <w:szCs w:val="21"/>
                <w:lang w:val="en-US" w:eastAsia="zh-CN"/>
              </w:rPr>
              <w:t>0</w:t>
            </w:r>
            <w:r>
              <w:rPr>
                <w:rFonts w:hint="eastAsia" w:ascii="楷体" w:hAnsi="楷体" w:eastAsia="楷体" w:cs="楷体"/>
                <w:bCs/>
                <w:szCs w:val="21"/>
              </w:rPr>
              <w:t>0-1</w:t>
            </w:r>
            <w:r>
              <w:rPr>
                <w:rFonts w:hint="eastAsia" w:ascii="楷体" w:hAnsi="楷体" w:eastAsia="楷体" w:cs="楷体"/>
                <w:bCs/>
                <w:szCs w:val="21"/>
                <w:lang w:val="en-US" w:eastAsia="zh-CN"/>
              </w:rPr>
              <w:t>7</w:t>
            </w:r>
            <w:r>
              <w:rPr>
                <w:rFonts w:hint="eastAsia" w:ascii="楷体" w:hAnsi="楷体" w:eastAsia="楷体" w:cs="楷体"/>
                <w:bCs/>
                <w:szCs w:val="21"/>
              </w:rPr>
              <w:t>:</w:t>
            </w:r>
            <w:r>
              <w:rPr>
                <w:rFonts w:hint="eastAsia" w:ascii="楷体" w:hAnsi="楷体" w:eastAsia="楷体" w:cs="楷体"/>
                <w:bCs/>
                <w:szCs w:val="21"/>
                <w:lang w:val="en-US" w:eastAsia="zh-CN"/>
              </w:rPr>
              <w:t>0</w:t>
            </w:r>
            <w:r>
              <w:rPr>
                <w:rFonts w:hint="eastAsia" w:ascii="楷体" w:hAnsi="楷体" w:eastAsia="楷体" w:cs="楷体"/>
                <w:bCs/>
                <w:szCs w:val="21"/>
              </w:rPr>
              <w:t>0</w:t>
            </w:r>
          </w:p>
          <w:p>
            <w:pPr>
              <w:jc w:val="center"/>
              <w:rPr>
                <w:rFonts w:hint="eastAsia" w:ascii="楷体" w:hAnsi="楷体" w:eastAsia="楷体" w:cs="楷体"/>
                <w:b/>
                <w:bCs w:val="0"/>
                <w:szCs w:val="21"/>
                <w:lang w:val="en-US" w:eastAsia="zh-CN"/>
              </w:rPr>
            </w:pPr>
            <w:r>
              <w:rPr>
                <w:rFonts w:hint="eastAsia" w:ascii="楷体" w:hAnsi="楷体" w:eastAsia="楷体" w:cs="楷体"/>
                <w:bCs/>
                <w:szCs w:val="21"/>
              </w:rPr>
              <w:t>地点：</w:t>
            </w:r>
            <w:r>
              <w:rPr>
                <w:rFonts w:hint="eastAsia" w:ascii="楷体" w:hAnsi="楷体" w:eastAsia="楷体" w:cs="楷体"/>
                <w:bCs/>
                <w:szCs w:val="21"/>
                <w:lang w:eastAsia="zh-CN"/>
              </w:rPr>
              <w:t>丽水中学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558" w:type="dxa"/>
            <w:vAlign w:val="center"/>
          </w:tcPr>
          <w:p>
            <w:pPr>
              <w:jc w:val="center"/>
              <w:rPr>
                <w:rFonts w:hint="eastAsia" w:ascii="楷体" w:hAnsi="楷体" w:eastAsia="楷体" w:cs="楷体"/>
                <w:b/>
                <w:bCs/>
                <w:szCs w:val="21"/>
                <w:lang w:val="en-US" w:eastAsia="zh-CN"/>
              </w:rPr>
            </w:pPr>
            <w:r>
              <w:rPr>
                <w:rFonts w:hint="eastAsia" w:ascii="楷体" w:hAnsi="楷体" w:eastAsia="楷体" w:cs="楷体"/>
                <w:b/>
                <w:bCs/>
                <w:szCs w:val="21"/>
                <w:lang w:val="en-US" w:eastAsia="zh-CN"/>
              </w:rPr>
              <w:t>11</w:t>
            </w:r>
          </w:p>
          <w:p>
            <w:pPr>
              <w:jc w:val="center"/>
              <w:rPr>
                <w:rFonts w:hint="eastAsia" w:ascii="楷体" w:hAnsi="楷体" w:eastAsia="楷体" w:cs="楷体"/>
                <w:b/>
                <w:bCs/>
                <w:szCs w:val="21"/>
              </w:rPr>
            </w:pPr>
            <w:r>
              <w:rPr>
                <w:rFonts w:hint="eastAsia" w:ascii="楷体" w:hAnsi="楷体" w:eastAsia="楷体" w:cs="楷体"/>
                <w:b/>
                <w:bCs/>
                <w:szCs w:val="21"/>
              </w:rPr>
              <w:t>月</w:t>
            </w:r>
          </w:p>
          <w:p>
            <w:pPr>
              <w:jc w:val="center"/>
              <w:rPr>
                <w:rFonts w:hint="eastAsia" w:ascii="楷体" w:hAnsi="楷体" w:eastAsia="楷体" w:cs="楷体"/>
                <w:b/>
                <w:bCs/>
                <w:szCs w:val="21"/>
                <w:lang w:val="en-US" w:eastAsia="zh-CN"/>
              </w:rPr>
            </w:pPr>
            <w:r>
              <w:rPr>
                <w:rFonts w:hint="eastAsia" w:ascii="楷体" w:hAnsi="楷体" w:eastAsia="楷体" w:cs="楷体"/>
                <w:b/>
                <w:bCs/>
                <w:szCs w:val="21"/>
                <w:lang w:val="en-US" w:eastAsia="zh-CN"/>
              </w:rPr>
              <w:t>18</w:t>
            </w:r>
          </w:p>
          <w:p>
            <w:pPr>
              <w:jc w:val="center"/>
              <w:rPr>
                <w:rFonts w:hint="eastAsia" w:ascii="楷体" w:hAnsi="楷体" w:eastAsia="楷体" w:cs="楷体"/>
                <w:bCs/>
                <w:szCs w:val="21"/>
                <w:lang w:val="en-US" w:eastAsia="zh-CN"/>
              </w:rPr>
            </w:pPr>
            <w:r>
              <w:rPr>
                <w:rFonts w:hint="eastAsia" w:ascii="楷体" w:hAnsi="楷体" w:eastAsia="楷体" w:cs="楷体"/>
                <w:b/>
                <w:bCs/>
                <w:szCs w:val="21"/>
              </w:rPr>
              <w:t>日</w:t>
            </w:r>
          </w:p>
        </w:tc>
        <w:tc>
          <w:tcPr>
            <w:tcW w:w="900" w:type="dxa"/>
            <w:vAlign w:val="center"/>
          </w:tcPr>
          <w:p>
            <w:pPr>
              <w:tabs>
                <w:tab w:val="left" w:pos="140"/>
              </w:tabs>
              <w:jc w:val="center"/>
              <w:rPr>
                <w:rFonts w:hint="eastAsia" w:ascii="楷体" w:hAnsi="楷体" w:eastAsia="楷体" w:cs="楷体"/>
                <w:bCs/>
                <w:szCs w:val="21"/>
                <w:lang w:val="en-US" w:eastAsia="zh-CN"/>
              </w:rPr>
            </w:pPr>
            <w:r>
              <w:rPr>
                <w:rFonts w:hint="eastAsia" w:ascii="楷体" w:hAnsi="楷体" w:eastAsia="楷体" w:cs="楷体"/>
                <w:b/>
                <w:bCs w:val="0"/>
                <w:szCs w:val="21"/>
                <w:lang w:val="en-US" w:eastAsia="zh-CN"/>
              </w:rPr>
              <w:t>全天</w:t>
            </w:r>
          </w:p>
        </w:tc>
        <w:tc>
          <w:tcPr>
            <w:tcW w:w="1807" w:type="dxa"/>
            <w:vAlign w:val="center"/>
          </w:tcPr>
          <w:p>
            <w:pPr>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 xml:space="preserve">  生涯工作坊</w:t>
            </w:r>
          </w:p>
        </w:tc>
        <w:tc>
          <w:tcPr>
            <w:tcW w:w="5425" w:type="dxa"/>
            <w:gridSpan w:val="2"/>
            <w:vAlign w:val="center"/>
          </w:tcPr>
          <w:p>
            <w:pPr>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主题：叙事取向的生涯咨询</w:t>
            </w:r>
          </w:p>
          <w:p>
            <w:pPr>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导师：黄素菲</w:t>
            </w:r>
          </w:p>
          <w:p>
            <w:pPr>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时间：6个小时（上午3小时、下午3小时）</w:t>
            </w:r>
          </w:p>
        </w:tc>
        <w:tc>
          <w:tcPr>
            <w:tcW w:w="1654" w:type="dxa"/>
            <w:vAlign w:val="center"/>
          </w:tcPr>
          <w:p>
            <w:pPr>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8：00—11：00</w:t>
            </w:r>
          </w:p>
          <w:p>
            <w:pPr>
              <w:jc w:val="center"/>
              <w:rPr>
                <w:rFonts w:hint="eastAsia" w:ascii="楷体" w:hAnsi="楷体" w:eastAsia="楷体" w:cs="楷体"/>
                <w:bCs/>
                <w:szCs w:val="21"/>
              </w:rPr>
            </w:pPr>
            <w:r>
              <w:rPr>
                <w:rFonts w:hint="eastAsia" w:ascii="楷体" w:hAnsi="楷体" w:eastAsia="楷体" w:cs="楷体"/>
                <w:bCs/>
                <w:szCs w:val="21"/>
              </w:rPr>
              <w:t>1</w:t>
            </w:r>
            <w:r>
              <w:rPr>
                <w:rFonts w:hint="eastAsia" w:ascii="楷体" w:hAnsi="楷体" w:eastAsia="楷体" w:cs="楷体"/>
                <w:bCs/>
                <w:szCs w:val="21"/>
                <w:lang w:val="en-US" w:eastAsia="zh-CN"/>
              </w:rPr>
              <w:t>4</w:t>
            </w:r>
            <w:r>
              <w:rPr>
                <w:rFonts w:hint="eastAsia" w:ascii="楷体" w:hAnsi="楷体" w:eastAsia="楷体" w:cs="楷体"/>
                <w:bCs/>
                <w:szCs w:val="21"/>
              </w:rPr>
              <w:t>:</w:t>
            </w:r>
            <w:r>
              <w:rPr>
                <w:rFonts w:hint="eastAsia" w:ascii="楷体" w:hAnsi="楷体" w:eastAsia="楷体" w:cs="楷体"/>
                <w:bCs/>
                <w:szCs w:val="21"/>
                <w:lang w:val="en-US" w:eastAsia="zh-CN"/>
              </w:rPr>
              <w:t>0</w:t>
            </w:r>
            <w:r>
              <w:rPr>
                <w:rFonts w:hint="eastAsia" w:ascii="楷体" w:hAnsi="楷体" w:eastAsia="楷体" w:cs="楷体"/>
                <w:bCs/>
                <w:szCs w:val="21"/>
              </w:rPr>
              <w:t>0</w:t>
            </w:r>
            <w:r>
              <w:rPr>
                <w:rFonts w:hint="eastAsia" w:ascii="楷体" w:hAnsi="楷体" w:eastAsia="楷体" w:cs="楷体"/>
                <w:bCs/>
                <w:szCs w:val="21"/>
                <w:lang w:val="en-US" w:eastAsia="zh-CN"/>
              </w:rPr>
              <w:t>—</w:t>
            </w:r>
            <w:r>
              <w:rPr>
                <w:rFonts w:hint="eastAsia" w:ascii="楷体" w:hAnsi="楷体" w:eastAsia="楷体" w:cs="楷体"/>
                <w:bCs/>
                <w:szCs w:val="21"/>
              </w:rPr>
              <w:t>1</w:t>
            </w:r>
            <w:r>
              <w:rPr>
                <w:rFonts w:hint="eastAsia" w:ascii="楷体" w:hAnsi="楷体" w:eastAsia="楷体" w:cs="楷体"/>
                <w:bCs/>
                <w:szCs w:val="21"/>
                <w:lang w:val="en-US" w:eastAsia="zh-CN"/>
              </w:rPr>
              <w:t>7</w:t>
            </w:r>
            <w:r>
              <w:rPr>
                <w:rFonts w:hint="eastAsia" w:ascii="楷体" w:hAnsi="楷体" w:eastAsia="楷体" w:cs="楷体"/>
                <w:bCs/>
                <w:szCs w:val="21"/>
              </w:rPr>
              <w:t>:</w:t>
            </w:r>
            <w:r>
              <w:rPr>
                <w:rFonts w:hint="eastAsia" w:ascii="楷体" w:hAnsi="楷体" w:eastAsia="楷体" w:cs="楷体"/>
                <w:bCs/>
                <w:szCs w:val="21"/>
                <w:lang w:val="en-US" w:eastAsia="zh-CN"/>
              </w:rPr>
              <w:t>0</w:t>
            </w:r>
            <w:r>
              <w:rPr>
                <w:rFonts w:hint="eastAsia" w:ascii="楷体" w:hAnsi="楷体" w:eastAsia="楷体" w:cs="楷体"/>
                <w:bCs/>
                <w:szCs w:val="21"/>
              </w:rPr>
              <w:t>0</w:t>
            </w:r>
          </w:p>
          <w:p>
            <w:pPr>
              <w:jc w:val="center"/>
              <w:rPr>
                <w:rFonts w:hint="eastAsia" w:ascii="楷体" w:hAnsi="楷体" w:eastAsia="楷体" w:cs="楷体"/>
                <w:bCs/>
                <w:szCs w:val="21"/>
                <w:lang w:val="en-US" w:eastAsia="zh-CN"/>
              </w:rPr>
            </w:pPr>
            <w:r>
              <w:rPr>
                <w:rFonts w:hint="eastAsia" w:ascii="楷体" w:hAnsi="楷体" w:eastAsia="楷体" w:cs="楷体"/>
                <w:bCs/>
                <w:szCs w:val="21"/>
              </w:rPr>
              <w:t>地点：</w:t>
            </w:r>
            <w:r>
              <w:rPr>
                <w:rFonts w:hint="eastAsia" w:ascii="楷体" w:hAnsi="楷体" w:eastAsia="楷体" w:cs="楷体"/>
                <w:bCs/>
                <w:szCs w:val="21"/>
                <w:lang w:eastAsia="zh-CN"/>
              </w:rPr>
              <w:t>丽水中学</w:t>
            </w:r>
          </w:p>
        </w:tc>
      </w:tr>
    </w:tbl>
    <w:p>
      <w:pPr>
        <w:spacing w:line="360" w:lineRule="auto"/>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、会议时间、地点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时  间：2017年11月1</w:t>
      </w:r>
      <w:r>
        <w:rPr>
          <w:rFonts w:hint="eastAsia" w:ascii="楷体" w:hAnsi="楷体" w:eastAsia="楷体" w:cs="楷体"/>
          <w:sz w:val="24"/>
          <w:lang w:val="en-US" w:eastAsia="zh-CN"/>
        </w:rPr>
        <w:t>6</w:t>
      </w:r>
      <w:r>
        <w:rPr>
          <w:rFonts w:hint="eastAsia" w:ascii="楷体" w:hAnsi="楷体" w:eastAsia="楷体" w:cs="楷体"/>
          <w:sz w:val="24"/>
        </w:rPr>
        <w:t>日-11月1</w:t>
      </w:r>
      <w:r>
        <w:rPr>
          <w:rFonts w:hint="eastAsia" w:ascii="楷体" w:hAnsi="楷体" w:eastAsia="楷体" w:cs="楷体"/>
          <w:sz w:val="24"/>
          <w:lang w:val="en-US" w:eastAsia="zh-CN"/>
        </w:rPr>
        <w:t>9</w:t>
      </w:r>
      <w:r>
        <w:rPr>
          <w:rFonts w:hint="eastAsia" w:ascii="楷体" w:hAnsi="楷体" w:eastAsia="楷体" w:cs="楷体"/>
          <w:sz w:val="24"/>
        </w:rPr>
        <w:t>日（15日报到）</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地  点：浙江省丽水市丽水中学</w:t>
      </w:r>
    </w:p>
    <w:p>
      <w:pPr>
        <w:spacing w:line="360" w:lineRule="auto"/>
        <w:rPr>
          <w:rFonts w:hint="eastAsia" w:ascii="楷体" w:hAnsi="楷体" w:eastAsia="楷体" w:cs="楷体"/>
          <w:b/>
          <w:bCs/>
          <w:sz w:val="24"/>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w:t>
      </w:r>
      <w:r>
        <w:rPr>
          <w:rFonts w:hint="eastAsia" w:ascii="楷体" w:hAnsi="楷体" w:eastAsia="楷体" w:cs="楷体"/>
          <w:b/>
          <w:bCs/>
          <w:sz w:val="24"/>
        </w:rPr>
        <w:t>搭建友好学校：由中国人生科学学会学生发展指导专业委员会牵头，为参会学校与香港胡陈金枝中学、浙江省丽水中学搭建友好学校（来电索要</w:t>
      </w:r>
      <w:r>
        <w:rPr>
          <w:rFonts w:hint="eastAsia" w:ascii="楷体" w:hAnsi="楷体" w:eastAsia="楷体" w:cs="楷体"/>
        </w:rPr>
        <w:t xml:space="preserve"> 《缔结国际友好学校协议书》</w:t>
      </w:r>
      <w:r>
        <w:rPr>
          <w:rFonts w:hint="eastAsia" w:ascii="楷体" w:hAnsi="楷体" w:eastAsia="楷体" w:cs="楷体"/>
          <w:b/>
          <w:bCs/>
          <w:sz w:val="24"/>
        </w:rPr>
        <w:t>协议书）。并在浙江省丽水中学举办友好学校签约仪式。</w:t>
      </w:r>
    </w:p>
    <w:p>
      <w:pPr>
        <w:spacing w:line="360" w:lineRule="auto"/>
        <w:rPr>
          <w:rFonts w:hint="eastAsia" w:ascii="楷体" w:hAnsi="楷体" w:eastAsia="楷体" w:cs="楷体"/>
          <w:b/>
          <w:bCs/>
          <w:sz w:val="24"/>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 xml:space="preserve">、研修认证 </w:t>
      </w:r>
      <w:r>
        <w:rPr>
          <w:rFonts w:hint="eastAsia" w:ascii="楷体" w:hAnsi="楷体" w:eastAsia="楷体" w:cs="楷体"/>
          <w:b/>
          <w:bCs/>
          <w:sz w:val="24"/>
        </w:rPr>
        <w:t xml:space="preserve"> </w:t>
      </w:r>
    </w:p>
    <w:p>
      <w:pPr>
        <w:spacing w:line="360" w:lineRule="auto"/>
        <w:ind w:firstLine="560"/>
        <w:rPr>
          <w:rFonts w:hint="eastAsia" w:ascii="楷体" w:hAnsi="楷体" w:eastAsia="楷体" w:cs="楷体"/>
          <w:sz w:val="24"/>
        </w:rPr>
      </w:pPr>
      <w:r>
        <w:rPr>
          <w:rFonts w:hint="eastAsia" w:ascii="楷体" w:hAnsi="楷体" w:eastAsia="楷体" w:cs="楷体"/>
          <w:sz w:val="24"/>
        </w:rPr>
        <w:t>完成全部课程的学员，将获得由主办单位颁发的“2017全国学校生涯规划教育管理高级研修班”结业证书。</w:t>
      </w:r>
    </w:p>
    <w:p>
      <w:pPr>
        <w:spacing w:line="360" w:lineRule="auto"/>
        <w:rPr>
          <w:rFonts w:hint="eastAsia" w:ascii="楷体" w:hAnsi="楷体" w:eastAsia="楷体" w:cs="楷体"/>
          <w:b/>
          <w:bCs/>
          <w:sz w:val="28"/>
          <w:szCs w:val="28"/>
        </w:rPr>
      </w:pPr>
      <w:r>
        <w:rPr>
          <w:rFonts w:hint="eastAsia" w:ascii="楷体" w:hAnsi="楷体" w:eastAsia="楷体" w:cs="楷体"/>
          <w:b/>
          <w:bCs/>
          <w:sz w:val="28"/>
          <w:szCs w:val="28"/>
        </w:rPr>
        <w:t>十</w:t>
      </w:r>
      <w:r>
        <w:rPr>
          <w:rFonts w:hint="eastAsia" w:ascii="楷体" w:hAnsi="楷体" w:eastAsia="楷体" w:cs="楷体"/>
          <w:b/>
          <w:bCs/>
          <w:sz w:val="28"/>
          <w:szCs w:val="28"/>
          <w:lang w:eastAsia="zh-CN"/>
        </w:rPr>
        <w:t>一</w:t>
      </w:r>
      <w:r>
        <w:rPr>
          <w:rFonts w:hint="eastAsia" w:ascii="楷体" w:hAnsi="楷体" w:eastAsia="楷体" w:cs="楷体"/>
          <w:b/>
          <w:bCs/>
          <w:sz w:val="28"/>
          <w:szCs w:val="28"/>
        </w:rPr>
        <w:t>、费用</w:t>
      </w:r>
    </w:p>
    <w:p>
      <w:pPr>
        <w:spacing w:line="360" w:lineRule="auto"/>
        <w:ind w:firstLine="241" w:firstLineChars="100"/>
        <w:rPr>
          <w:rFonts w:hint="eastAsia" w:ascii="楷体" w:hAnsi="楷体" w:eastAsia="楷体" w:cs="楷体"/>
          <w:b/>
          <w:bCs/>
          <w:sz w:val="24"/>
        </w:rPr>
      </w:pPr>
      <w:r>
        <w:rPr>
          <w:rFonts w:hint="eastAsia" w:ascii="楷体" w:hAnsi="楷体" w:eastAsia="楷体" w:cs="楷体"/>
          <w:b/>
          <w:bCs/>
          <w:sz w:val="24"/>
        </w:rPr>
        <w:t>1、培训费</w:t>
      </w:r>
      <w:r>
        <w:rPr>
          <w:rFonts w:hint="eastAsia" w:ascii="楷体" w:hAnsi="楷体" w:eastAsia="楷体" w:cs="楷体"/>
          <w:b/>
          <w:bCs/>
          <w:sz w:val="24"/>
          <w:lang w:val="en-US" w:eastAsia="zh-CN"/>
        </w:rPr>
        <w:t>14</w:t>
      </w:r>
      <w:r>
        <w:rPr>
          <w:rFonts w:hint="eastAsia" w:ascii="楷体" w:hAnsi="楷体" w:eastAsia="楷体" w:cs="楷体"/>
          <w:b/>
          <w:bCs/>
          <w:sz w:val="24"/>
        </w:rPr>
        <w:t>80元/人（包括：学习费、专家费、场地费、</w:t>
      </w:r>
      <w:r>
        <w:rPr>
          <w:rFonts w:hint="eastAsia" w:ascii="楷体" w:hAnsi="楷体" w:eastAsia="楷体" w:cs="楷体"/>
          <w:b/>
          <w:bCs/>
          <w:sz w:val="24"/>
          <w:lang w:eastAsia="zh-CN"/>
        </w:rPr>
        <w:t>台湾专家工作坊、</w:t>
      </w:r>
      <w:r>
        <w:rPr>
          <w:rFonts w:hint="eastAsia" w:ascii="楷体" w:hAnsi="楷体" w:eastAsia="楷体" w:cs="楷体"/>
          <w:b/>
          <w:bCs/>
          <w:sz w:val="24"/>
        </w:rPr>
        <w:t>学校考察交通费）</w:t>
      </w:r>
      <w:r>
        <w:rPr>
          <w:rFonts w:hint="eastAsia" w:ascii="楷体" w:hAnsi="楷体" w:eastAsia="楷体" w:cs="楷体"/>
          <w:b/>
          <w:bCs/>
          <w:sz w:val="24"/>
          <w:lang w:eastAsia="zh-CN"/>
        </w:rPr>
        <w:t>，不参加台湾专家工作坊的费用为</w:t>
      </w:r>
      <w:r>
        <w:rPr>
          <w:rFonts w:hint="eastAsia" w:ascii="楷体" w:hAnsi="楷体" w:eastAsia="楷体" w:cs="楷体"/>
          <w:b/>
          <w:bCs/>
          <w:sz w:val="24"/>
          <w:lang w:val="en-US" w:eastAsia="zh-CN"/>
        </w:rPr>
        <w:t>1080元。</w:t>
      </w:r>
    </w:p>
    <w:p>
      <w:pPr>
        <w:spacing w:line="360" w:lineRule="auto"/>
        <w:rPr>
          <w:rFonts w:hint="eastAsia" w:ascii="楷体" w:hAnsi="楷体" w:eastAsia="楷体" w:cs="楷体"/>
          <w:sz w:val="24"/>
        </w:rPr>
      </w:pPr>
      <w:r>
        <w:rPr>
          <w:rFonts w:hint="eastAsia" w:ascii="楷体" w:hAnsi="楷体" w:eastAsia="楷体" w:cs="楷体"/>
          <w:sz w:val="24"/>
        </w:rPr>
        <w:t xml:space="preserve">  2、开会期间食宿费用自理，协助安排宾馆，标准2</w:t>
      </w:r>
      <w:r>
        <w:rPr>
          <w:rFonts w:hint="eastAsia" w:ascii="楷体" w:hAnsi="楷体" w:eastAsia="楷体" w:cs="楷体"/>
          <w:sz w:val="24"/>
          <w:lang w:val="en-US" w:eastAsia="zh-CN"/>
        </w:rPr>
        <w:t>60</w:t>
      </w:r>
      <w:r>
        <w:rPr>
          <w:rFonts w:hint="eastAsia" w:ascii="楷体" w:hAnsi="楷体" w:eastAsia="楷体" w:cs="楷体"/>
          <w:sz w:val="24"/>
        </w:rPr>
        <w:t>——360元/人/天。</w:t>
      </w:r>
    </w:p>
    <w:p>
      <w:pPr>
        <w:spacing w:line="360" w:lineRule="auto"/>
        <w:rPr>
          <w:rFonts w:hint="eastAsia" w:ascii="楷体" w:hAnsi="楷体" w:eastAsia="楷体" w:cs="楷体"/>
          <w:sz w:val="24"/>
        </w:rPr>
      </w:pPr>
      <w:r>
        <w:rPr>
          <w:rFonts w:hint="eastAsia" w:ascii="楷体" w:hAnsi="楷体" w:eastAsia="楷体" w:cs="楷体"/>
          <w:sz w:val="24"/>
        </w:rPr>
        <w:t xml:space="preserve">  3、总课题组重点实验基地免费（培训费）1人参加；示范基地免费 2人参加。</w:t>
      </w:r>
    </w:p>
    <w:p>
      <w:pPr>
        <w:spacing w:line="360" w:lineRule="auto"/>
        <w:rPr>
          <w:rFonts w:hint="eastAsia" w:ascii="楷体" w:hAnsi="楷体" w:eastAsia="楷体" w:cs="楷体"/>
          <w:b/>
          <w:bCs/>
          <w:sz w:val="28"/>
          <w:szCs w:val="28"/>
        </w:rPr>
      </w:pPr>
      <w:r>
        <w:rPr>
          <w:rFonts w:hint="eastAsia" w:ascii="楷体" w:hAnsi="楷体" w:eastAsia="楷体" w:cs="楷体"/>
          <w:b/>
          <w:bCs/>
          <w:sz w:val="28"/>
          <w:szCs w:val="28"/>
        </w:rPr>
        <w:t>十二、会议要求</w:t>
      </w:r>
    </w:p>
    <w:p>
      <w:pPr>
        <w:spacing w:line="360" w:lineRule="auto"/>
        <w:rPr>
          <w:rFonts w:hint="eastAsia" w:ascii="楷体" w:hAnsi="楷体" w:eastAsia="楷体" w:cs="楷体"/>
          <w:sz w:val="24"/>
        </w:rPr>
      </w:pPr>
      <w:r>
        <w:rPr>
          <w:rFonts w:hint="eastAsia" w:ascii="楷体" w:hAnsi="楷体" w:eastAsia="楷体" w:cs="楷体"/>
          <w:sz w:val="24"/>
        </w:rPr>
        <w:t xml:space="preserve">   1、进入中国学校生涯规划教育网www.zgxxsygh.com（下载报名表），“报名回执”反馈后3日内将会务费汇至指定账户，以便组委会提前安排与会老师的参会资料、食宿。（食宿费在报到当天办理。）报名截止时间为2017年10月31日，额满即止！</w:t>
      </w:r>
    </w:p>
    <w:p>
      <w:pPr>
        <w:spacing w:line="360" w:lineRule="auto"/>
        <w:rPr>
          <w:rFonts w:hint="eastAsia" w:ascii="楷体" w:hAnsi="楷体" w:eastAsia="楷体" w:cs="楷体"/>
          <w:sz w:val="24"/>
        </w:rPr>
      </w:pPr>
      <w:r>
        <w:rPr>
          <w:rFonts w:hint="eastAsia" w:ascii="楷体" w:hAnsi="楷体" w:eastAsia="楷体" w:cs="楷体"/>
          <w:sz w:val="24"/>
        </w:rPr>
        <w:t xml:space="preserve">   2、参训学员提前准备好自己在生涯教育工作中遇到的问题、课例、案例等，以便在研修活动中交流和研讨。</w:t>
      </w:r>
    </w:p>
    <w:p>
      <w:pPr>
        <w:spacing w:line="360" w:lineRule="auto"/>
        <w:rPr>
          <w:rFonts w:hint="eastAsia" w:ascii="楷体" w:hAnsi="楷体" w:eastAsia="楷体" w:cs="楷体"/>
          <w:b/>
          <w:bCs/>
          <w:sz w:val="28"/>
          <w:szCs w:val="28"/>
        </w:rPr>
      </w:pPr>
      <w:r>
        <w:rPr>
          <w:rFonts w:hint="eastAsia" w:ascii="楷体" w:hAnsi="楷体" w:eastAsia="楷体" w:cs="楷体"/>
          <w:b/>
          <w:bCs/>
          <w:sz w:val="28"/>
          <w:szCs w:val="28"/>
        </w:rPr>
        <w:t>十三、 组委会联系方式</w:t>
      </w:r>
    </w:p>
    <w:p>
      <w:pPr>
        <w:spacing w:line="360" w:lineRule="auto"/>
        <w:rPr>
          <w:rFonts w:hint="eastAsia" w:ascii="楷体" w:hAnsi="楷体" w:eastAsia="楷体" w:cs="楷体"/>
          <w:sz w:val="24"/>
        </w:rPr>
      </w:pPr>
      <w:r>
        <w:rPr>
          <w:rFonts w:hint="eastAsia" w:ascii="楷体" w:hAnsi="楷体" w:eastAsia="楷体" w:cs="楷体"/>
          <w:sz w:val="24"/>
        </w:rPr>
        <w:t xml:space="preserve">   联系人：</w:t>
      </w:r>
      <w:r>
        <w:rPr>
          <w:rFonts w:hint="eastAsia" w:ascii="楷体" w:hAnsi="楷体" w:eastAsia="楷体" w:cs="楷体"/>
          <w:sz w:val="24"/>
          <w:lang w:eastAsia="zh-CN"/>
        </w:rPr>
        <w:t>孙</w:t>
      </w:r>
      <w:r>
        <w:rPr>
          <w:rFonts w:hint="eastAsia" w:ascii="楷体" w:hAnsi="楷体" w:eastAsia="楷体" w:cs="楷体"/>
          <w:sz w:val="24"/>
        </w:rPr>
        <w:t xml:space="preserve">老师      </w:t>
      </w:r>
    </w:p>
    <w:p>
      <w:pPr>
        <w:adjustRightInd w:val="0"/>
        <w:snapToGrid w:val="0"/>
        <w:spacing w:line="360" w:lineRule="auto"/>
        <w:rPr>
          <w:rFonts w:hint="eastAsia" w:ascii="楷体" w:hAnsi="楷体" w:eastAsia="楷体" w:cs="楷体"/>
          <w:sz w:val="24"/>
        </w:rPr>
      </w:pPr>
      <w:r>
        <w:rPr>
          <w:rFonts w:hint="eastAsia" w:ascii="楷体" w:hAnsi="楷体" w:eastAsia="楷体" w:cs="楷体"/>
          <w:sz w:val="24"/>
        </w:rPr>
        <w:t xml:space="preserve">   电  话：010-61354811</w:t>
      </w:r>
      <w:r>
        <w:rPr>
          <w:rFonts w:hint="eastAsia" w:ascii="楷体" w:hAnsi="楷体" w:eastAsia="楷体" w:cs="楷体"/>
          <w:sz w:val="24"/>
          <w:lang w:val="en-US" w:eastAsia="zh-CN"/>
        </w:rPr>
        <w:t xml:space="preserve">   手机 15001343019</w:t>
      </w:r>
    </w:p>
    <w:p>
      <w:pPr>
        <w:spacing w:line="360" w:lineRule="auto"/>
        <w:rPr>
          <w:rFonts w:hint="eastAsia" w:ascii="楷体" w:hAnsi="楷体" w:eastAsia="楷体" w:cs="楷体"/>
          <w:sz w:val="24"/>
        </w:rPr>
      </w:pPr>
      <w:r>
        <w:rPr>
          <w:rFonts w:hint="eastAsia" w:ascii="楷体" w:hAnsi="楷体" w:eastAsia="楷体" w:cs="楷体"/>
          <w:sz w:val="24"/>
        </w:rPr>
        <w:t xml:space="preserve">   邮  箱:</w:t>
      </w:r>
      <w:r>
        <w:rPr>
          <w:rFonts w:hint="eastAsia" w:ascii="楷体" w:hAnsi="楷体" w:eastAsia="楷体" w:cs="楷体"/>
          <w:sz w:val="24"/>
          <w:lang w:val="en-US" w:eastAsia="zh-CN"/>
        </w:rPr>
        <w:t xml:space="preserve"> zdktzsmm</w:t>
      </w:r>
      <w:r>
        <w:rPr>
          <w:rFonts w:hint="eastAsia" w:ascii="楷体" w:hAnsi="楷体" w:eastAsia="楷体" w:cs="楷体"/>
          <w:sz w:val="24"/>
        </w:rPr>
        <w:t>@126.com</w:t>
      </w:r>
      <w:r>
        <w:rPr>
          <w:rFonts w:hint="eastAsia" w:ascii="楷体" w:hAnsi="楷体" w:eastAsia="楷体" w:cs="楷体"/>
          <w:sz w:val="24"/>
          <w:lang w:val="en-US" w:eastAsia="zh-CN"/>
        </w:rPr>
        <w:t xml:space="preserve">  </w:t>
      </w:r>
      <w:r>
        <w:rPr>
          <w:rFonts w:hint="eastAsia" w:ascii="楷体" w:hAnsi="楷体" w:eastAsia="楷体" w:cs="楷体"/>
          <w:color w:val="auto"/>
          <w:sz w:val="24"/>
          <w:lang w:val="en-US" w:eastAsia="zh-CN"/>
        </w:rPr>
        <w:fldChar w:fldCharType="begin"/>
      </w:r>
      <w:r>
        <w:rPr>
          <w:rFonts w:hint="eastAsia" w:ascii="楷体" w:hAnsi="楷体" w:eastAsia="楷体" w:cs="楷体"/>
          <w:color w:val="auto"/>
          <w:sz w:val="24"/>
          <w:lang w:val="en-US" w:eastAsia="zh-CN"/>
        </w:rPr>
        <w:instrText xml:space="preserve"> HYPERLINK "mailto:377830961@qq.com" </w:instrText>
      </w:r>
      <w:r>
        <w:rPr>
          <w:rFonts w:hint="eastAsia" w:ascii="楷体" w:hAnsi="楷体" w:eastAsia="楷体" w:cs="楷体"/>
          <w:color w:val="auto"/>
          <w:sz w:val="24"/>
          <w:lang w:val="en-US" w:eastAsia="zh-CN"/>
        </w:rPr>
        <w:fldChar w:fldCharType="separate"/>
      </w:r>
      <w:r>
        <w:rPr>
          <w:rStyle w:val="10"/>
          <w:rFonts w:hint="eastAsia" w:ascii="楷体" w:hAnsi="楷体" w:eastAsia="楷体" w:cs="楷体"/>
          <w:color w:val="auto"/>
          <w:sz w:val="24"/>
          <w:lang w:val="en-US" w:eastAsia="zh-CN"/>
        </w:rPr>
        <w:t>377830961@qq.com</w:t>
      </w:r>
      <w:r>
        <w:rPr>
          <w:rFonts w:hint="eastAsia" w:ascii="楷体" w:hAnsi="楷体" w:eastAsia="楷体" w:cs="楷体"/>
          <w:color w:val="auto"/>
          <w:sz w:val="24"/>
          <w:lang w:val="en-US" w:eastAsia="zh-CN"/>
        </w:rPr>
        <w:fldChar w:fldCharType="end"/>
      </w:r>
      <w:r>
        <w:rPr>
          <w:rFonts w:hint="eastAsia" w:ascii="楷体" w:hAnsi="楷体" w:eastAsia="楷体" w:cs="楷体"/>
          <w:sz w:val="24"/>
          <w:lang w:val="en-US" w:eastAsia="zh-CN"/>
        </w:rPr>
        <w:t xml:space="preserve"> </w:t>
      </w:r>
    </w:p>
    <w:p>
      <w:pPr>
        <w:spacing w:line="360" w:lineRule="auto"/>
        <w:rPr>
          <w:rFonts w:hint="eastAsia" w:ascii="楷体" w:hAnsi="楷体" w:eastAsia="楷体" w:cs="楷体"/>
          <w:sz w:val="24"/>
        </w:rPr>
      </w:pPr>
      <w:r>
        <w:rPr>
          <w:rFonts w:hint="eastAsia" w:ascii="楷体" w:hAnsi="楷体" w:eastAsia="楷体" w:cs="楷体"/>
          <w:sz w:val="24"/>
        </w:rPr>
        <w:t xml:space="preserve">   网  址：http://www.zgxxsygh.com（</w:t>
      </w:r>
      <w:r>
        <w:rPr>
          <w:rFonts w:hint="eastAsia" w:ascii="楷体" w:hAnsi="楷体" w:eastAsia="楷体" w:cs="楷体"/>
          <w:sz w:val="24"/>
          <w:lang w:eastAsia="zh-CN"/>
        </w:rPr>
        <w:t>专委会官网</w:t>
      </w:r>
      <w:r>
        <w:rPr>
          <w:rFonts w:hint="eastAsia" w:ascii="楷体" w:hAnsi="楷体" w:eastAsia="楷体" w:cs="楷体"/>
          <w:sz w:val="24"/>
        </w:rPr>
        <w:t xml:space="preserve">下载报名表） </w:t>
      </w:r>
    </w:p>
    <w:p>
      <w:pPr>
        <w:spacing w:line="380" w:lineRule="exact"/>
        <w:rPr>
          <w:rFonts w:hint="eastAsia" w:ascii="楷体" w:hAnsi="楷体" w:eastAsia="楷体" w:cs="楷体_GB2312"/>
          <w:sz w:val="28"/>
          <w:szCs w:val="28"/>
          <w:lang w:eastAsia="zh-CN"/>
        </w:rPr>
      </w:pPr>
      <w:r>
        <w:rPr>
          <w:rFonts w:hint="eastAsia" w:ascii="楷体" w:hAnsi="楷体" w:eastAsia="楷体" w:cs="楷体_GB2312"/>
          <w:sz w:val="28"/>
          <w:szCs w:val="28"/>
        </w:rPr>
        <w:t>附件一：</w:t>
      </w:r>
      <w:r>
        <w:rPr>
          <w:rFonts w:hint="eastAsia" w:ascii="楷体" w:hAnsi="楷体" w:eastAsia="楷体" w:cs="楷体_GB2312"/>
          <w:sz w:val="28"/>
          <w:szCs w:val="28"/>
          <w:lang w:eastAsia="zh-CN"/>
        </w:rPr>
        <w:t>丽水中学全息生涯规划教育模式探索与实践案例</w:t>
      </w:r>
    </w:p>
    <w:p>
      <w:pPr>
        <w:spacing w:line="380" w:lineRule="exact"/>
        <w:rPr>
          <w:rFonts w:hint="eastAsia" w:ascii="楷体" w:hAnsi="楷体" w:eastAsia="楷体" w:cs="楷体"/>
          <w:b/>
          <w:bCs/>
          <w:szCs w:val="21"/>
        </w:rPr>
      </w:pPr>
      <w:r>
        <w:rPr>
          <w:rFonts w:hint="eastAsia" w:ascii="楷体" w:hAnsi="楷体" w:eastAsia="楷体" w:cs="楷体_GB2312"/>
          <w:sz w:val="28"/>
          <w:szCs w:val="28"/>
        </w:rPr>
        <w:t>附件二：报名表</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w:t>
      </w:r>
    </w:p>
    <w:p>
      <w:pPr>
        <w:spacing w:line="360" w:lineRule="auto"/>
        <w:rPr>
          <w:rFonts w:hint="eastAsia" w:ascii="楷体" w:hAnsi="楷体" w:eastAsia="楷体" w:cs="楷体"/>
          <w:b/>
          <w:bCs/>
          <w:sz w:val="24"/>
          <w:szCs w:val="24"/>
          <w:lang w:val="en-US" w:eastAsia="zh-CN"/>
        </w:rPr>
      </w:pPr>
    </w:p>
    <w:p>
      <w:pPr>
        <w:spacing w:line="360" w:lineRule="auto"/>
        <w:rPr>
          <w:rFonts w:hint="eastAsia" w:ascii="楷体" w:hAnsi="楷体" w:eastAsia="楷体" w:cs="楷体"/>
          <w:b/>
          <w:bCs/>
          <w:sz w:val="24"/>
          <w:szCs w:val="24"/>
        </w:rPr>
      </w:pPr>
      <w:bookmarkStart w:id="0" w:name="_GoBack"/>
      <w:bookmarkEnd w:id="0"/>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中国人生科学学会</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 xml:space="preserve">中国学校生涯规划教育网   </w:t>
      </w:r>
    </w:p>
    <w:p>
      <w:pPr>
        <w:spacing w:line="360" w:lineRule="auto"/>
        <w:ind w:firstLine="560"/>
        <w:rPr>
          <w:rFonts w:hint="eastAsia" w:ascii="楷体" w:hAnsi="楷体" w:eastAsia="楷体" w:cs="楷体"/>
          <w:b/>
          <w:bCs/>
          <w:sz w:val="24"/>
          <w:szCs w:val="24"/>
        </w:rPr>
      </w:pPr>
      <w:r>
        <w:rPr>
          <w:rFonts w:hint="eastAsia" w:ascii="楷体" w:hAnsi="楷体" w:eastAsia="楷体" w:cs="楷体"/>
          <w:b/>
          <w:bCs/>
          <w:sz w:val="24"/>
          <w:szCs w:val="24"/>
        </w:rPr>
        <w:t>学生发展指导专业</w:t>
      </w:r>
      <w:r>
        <w:rPr>
          <w:rFonts w:hint="eastAsia" w:ascii="楷体" w:hAnsi="楷体" w:eastAsia="楷体" w:cs="楷体"/>
          <w:b/>
          <w:bCs/>
          <w:sz w:val="24"/>
          <w:szCs w:val="24"/>
          <w:lang w:eastAsia="zh-CN"/>
        </w:rPr>
        <w:t>委员</w:t>
      </w:r>
      <w:r>
        <w:rPr>
          <w:rFonts w:hint="eastAsia" w:ascii="楷体" w:hAnsi="楷体" w:eastAsia="楷体" w:cs="楷体"/>
          <w:b/>
          <w:bCs/>
          <w:sz w:val="24"/>
          <w:szCs w:val="24"/>
        </w:rPr>
        <w:t xml:space="preserve">会      </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 xml:space="preserve"> 2017年</w:t>
      </w:r>
      <w:r>
        <w:rPr>
          <w:rFonts w:hint="eastAsia" w:ascii="楷体" w:hAnsi="楷体" w:eastAsia="楷体" w:cs="楷体"/>
          <w:b/>
          <w:bCs/>
          <w:sz w:val="24"/>
          <w:szCs w:val="24"/>
          <w:lang w:val="en-US" w:eastAsia="zh-CN"/>
        </w:rPr>
        <w:t>10</w:t>
      </w:r>
      <w:r>
        <w:rPr>
          <w:rFonts w:hint="eastAsia" w:ascii="楷体" w:hAnsi="楷体" w:eastAsia="楷体" w:cs="楷体"/>
          <w:b/>
          <w:bCs/>
          <w:sz w:val="24"/>
          <w:szCs w:val="24"/>
        </w:rPr>
        <w:t>月</w:t>
      </w:r>
      <w:r>
        <w:rPr>
          <w:rFonts w:hint="eastAsia" w:ascii="楷体" w:hAnsi="楷体" w:eastAsia="楷体" w:cs="楷体"/>
          <w:b/>
          <w:bCs/>
          <w:sz w:val="24"/>
          <w:szCs w:val="24"/>
          <w:lang w:val="en-US" w:eastAsia="zh-CN"/>
        </w:rPr>
        <w:t>9</w:t>
      </w:r>
      <w:r>
        <w:rPr>
          <w:rFonts w:hint="eastAsia" w:ascii="楷体" w:hAnsi="楷体" w:eastAsia="楷体" w:cs="楷体"/>
          <w:b/>
          <w:bCs/>
          <w:sz w:val="24"/>
          <w:szCs w:val="24"/>
        </w:rPr>
        <w:t>日</w:t>
      </w:r>
    </w:p>
    <w:p>
      <w:pPr>
        <w:spacing w:line="360" w:lineRule="auto"/>
        <w:jc w:val="both"/>
        <w:rPr>
          <w:rFonts w:hint="eastAsia" w:ascii="楷体" w:hAnsi="楷体" w:eastAsia="楷体" w:cs="楷体"/>
          <w:b/>
          <w:bCs/>
          <w:sz w:val="28"/>
          <w:szCs w:val="28"/>
        </w:rPr>
      </w:pPr>
      <w:r>
        <w:rPr>
          <w:rFonts w:hint="eastAsia" w:ascii="楷体" w:hAnsi="楷体" w:eastAsia="楷体" w:cs="楷体"/>
          <w:b/>
          <w:bCs/>
          <w:sz w:val="28"/>
          <w:szCs w:val="28"/>
          <w:lang w:eastAsia="zh-CN"/>
        </w:rPr>
        <w:t>附件一：</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浙江省丽水中学全息生涯规划教育模式探索与实践案例</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2014年9月，浙江省新高考政策出台。深化普通高中课程改革和高考招生制度改革的一个共同特点就是为学生提供更丰富的课程选择和更广阔的专业选择。从“选课”到“选考”，再到“选专业”“选学校”，如何让学生了解自我、确定目标、制定规划，获得属于自己的成长和发展，已经成为高中教育必须回答的问题，生涯规划教育是解决这一问题的必由途径。在开展生涯规划教育的过程中，很多高中学校遇到了不知道生涯规划应该教些什么的内容困惑、不知道生涯规划应该怎么教的途径困惑和不知道生涯规划应该何时教的时机困惑。</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作为一所有着百十年办学历史的名校，丽水中学积极贯彻选择性教育思想，尊重学生个性差异，大胆探索，勇于实践，成立了生涯规划教育中心，组建了“3+1”生涯规划教育团队，建立了“全息生涯工作室”，创设了“全息生涯规划教育模式”，有计划、有步骤、有方法、有创新，取得了阶段性成果，解决了生涯规划教育的内容困惑、途径困惑和时机困惑，构建了符合实际而且行之有效的普通高中生涯规划教育体系，提升了学生的生涯规划意识和生涯规划能力，为学生和学校适应普通高中课程改革和高考招生制度改革提供了有力保障。</w:t>
      </w:r>
    </w:p>
    <w:p>
      <w:pPr>
        <w:adjustRightInd w:val="0"/>
        <w:snapToGrid w:val="0"/>
        <w:spacing w:line="360" w:lineRule="auto"/>
        <w:ind w:firstLine="422" w:firstLineChars="200"/>
        <w:rPr>
          <w:rFonts w:hint="eastAsia" w:ascii="楷体" w:hAnsi="楷体" w:eastAsia="楷体" w:cs="楷体"/>
          <w:b/>
          <w:kern w:val="0"/>
          <w:szCs w:val="21"/>
        </w:rPr>
      </w:pPr>
    </w:p>
    <w:p>
      <w:pPr>
        <w:adjustRightInd w:val="0"/>
        <w:snapToGrid w:val="0"/>
        <w:spacing w:line="360" w:lineRule="auto"/>
        <w:ind w:firstLine="422" w:firstLineChars="200"/>
        <w:rPr>
          <w:rFonts w:hint="eastAsia" w:ascii="楷体" w:hAnsi="楷体" w:eastAsia="楷体" w:cs="楷体"/>
          <w:b/>
          <w:kern w:val="0"/>
          <w:szCs w:val="21"/>
        </w:rPr>
      </w:pPr>
      <w:r>
        <w:rPr>
          <w:rFonts w:hint="eastAsia" w:ascii="楷体" w:hAnsi="楷体" w:eastAsia="楷体" w:cs="楷体"/>
          <w:b/>
          <w:kern w:val="0"/>
          <w:szCs w:val="21"/>
        </w:rPr>
        <w:t>一、“全息生涯规划教育模式”的原则与特点</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丽水中学的“全息生涯规划教育模式”，属于生涯规划教育理论界的首创，指的是提供生涯规划学习者无限多样内容、无限多种途径和无限多个机会全面立体的学习生涯规划知识、体验生涯规划内质和提升生涯规划能力的教育模式。</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全息生涯规划教育模式”下的生涯规划教育，包括全息生涯规划教育内容，即生涯规划教育涵盖学习者所需的全部生涯规划教育内容；包括全息生涯规划教育途径，即生涯规划教育提供学习者可行的所有生涯规划途径；包括全息生涯规划教育机会，即生涯规划教育创造学习者能用的所有生涯规划机会。</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全息生涯规划教育模式”下的每一个生涯规划教育组成部分，囊括了生涯规划教育的相关要素，“于一微尘中，悉见诸世界”。“全息生涯规划教育模式”，整体上全息了生涯规划教育的每个个体要素，个体上全息了生涯规划教育的全面立体整体。</w:t>
      </w:r>
    </w:p>
    <w:p>
      <w:pPr>
        <w:adjustRightInd w:val="0"/>
        <w:snapToGrid w:val="0"/>
        <w:spacing w:line="360" w:lineRule="auto"/>
        <w:ind w:firstLine="422" w:firstLineChars="200"/>
        <w:rPr>
          <w:rFonts w:hint="eastAsia" w:ascii="楷体" w:hAnsi="楷体" w:eastAsia="楷体" w:cs="楷体"/>
          <w:b/>
          <w:kern w:val="0"/>
          <w:szCs w:val="21"/>
        </w:rPr>
      </w:pPr>
    </w:p>
    <w:p>
      <w:pPr>
        <w:adjustRightInd w:val="0"/>
        <w:snapToGrid w:val="0"/>
        <w:spacing w:line="360" w:lineRule="auto"/>
        <w:ind w:firstLine="422" w:firstLineChars="200"/>
        <w:rPr>
          <w:rFonts w:hint="eastAsia" w:ascii="楷体" w:hAnsi="楷体" w:eastAsia="楷体" w:cs="楷体"/>
          <w:b/>
          <w:kern w:val="0"/>
          <w:szCs w:val="21"/>
        </w:rPr>
      </w:pPr>
      <w:r>
        <w:rPr>
          <w:rFonts w:hint="eastAsia" w:ascii="楷体" w:hAnsi="楷体" w:eastAsia="楷体" w:cs="楷体"/>
          <w:b/>
          <w:kern w:val="0"/>
          <w:szCs w:val="21"/>
        </w:rPr>
        <w:t>二、“全息生涯规划教育模式”的策略与做法</w:t>
      </w:r>
    </w:p>
    <w:p>
      <w:pPr>
        <w:adjustRightInd w:val="0"/>
        <w:snapToGrid w:val="0"/>
        <w:spacing w:line="360" w:lineRule="auto"/>
        <w:ind w:firstLine="422" w:firstLineChars="200"/>
        <w:rPr>
          <w:rFonts w:hint="eastAsia" w:ascii="楷体" w:hAnsi="楷体" w:eastAsia="楷体" w:cs="楷体"/>
          <w:b/>
          <w:kern w:val="0"/>
          <w:szCs w:val="21"/>
        </w:rPr>
      </w:pPr>
      <w:r>
        <w:rPr>
          <w:rFonts w:hint="eastAsia" w:ascii="楷体" w:hAnsi="楷体" w:eastAsia="楷体" w:cs="楷体"/>
          <w:b/>
          <w:kern w:val="0"/>
          <w:szCs w:val="21"/>
        </w:rPr>
        <w:t>1. “生涯规划教育与指导中心”</w:t>
      </w:r>
    </w:p>
    <w:p>
      <w:pPr>
        <w:adjustRightInd w:val="0"/>
        <w:snapToGrid w:val="0"/>
        <w:spacing w:line="360" w:lineRule="auto"/>
        <w:ind w:firstLine="420" w:firstLineChars="200"/>
        <w:rPr>
          <w:rFonts w:hint="eastAsia" w:ascii="楷体" w:hAnsi="楷体" w:eastAsia="楷体" w:cs="楷体"/>
          <w:color w:val="000000"/>
          <w:szCs w:val="21"/>
        </w:rPr>
      </w:pPr>
      <w:r>
        <w:rPr>
          <w:rFonts w:hint="eastAsia" w:ascii="楷体" w:hAnsi="楷体" w:eastAsia="楷体" w:cs="楷体"/>
          <w:color w:val="000000"/>
          <w:szCs w:val="21"/>
        </w:rPr>
        <w:t>我校于2015年3月建立了“生涯规划教育与指导中心”实体，其包括生涯规划工作室 、生涯规划教室 、生涯规划活动室 、生涯规划咨询室 、全息生涯探索室和虚拟生涯体验室等六个功能区。实体中心的落成，极大地促进了丽水中学生生涯规划教育的发展，为丽水中学所有学生提供全方位高品质的生涯规划资源和服务，提升他们的生涯规划意识和生涯规划能力。</w:t>
      </w:r>
    </w:p>
    <w:p>
      <w:pPr>
        <w:adjustRightInd w:val="0"/>
        <w:snapToGrid w:val="0"/>
        <w:spacing w:line="360" w:lineRule="auto"/>
        <w:ind w:firstLine="422" w:firstLineChars="200"/>
        <w:rPr>
          <w:rFonts w:hint="eastAsia" w:ascii="楷体" w:hAnsi="楷体" w:eastAsia="楷体" w:cs="楷体"/>
          <w:b/>
          <w:kern w:val="0"/>
          <w:szCs w:val="21"/>
        </w:rPr>
      </w:pPr>
      <w:r>
        <w:rPr>
          <w:rFonts w:hint="eastAsia" w:ascii="楷体" w:hAnsi="楷体" w:eastAsia="楷体" w:cs="楷体"/>
          <w:b/>
          <w:kern w:val="0"/>
          <w:szCs w:val="21"/>
        </w:rPr>
        <w:t>2.组建“3+1”生涯规划教育团队</w:t>
      </w:r>
    </w:p>
    <w:p>
      <w:pPr>
        <w:adjustRightInd w:val="0"/>
        <w:snapToGrid w:val="0"/>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生涯规划教育是一门科学，要做好生涯指导教育，必须要有充足、优质的师资力量。生涯规划教育对象是全体学生和家长，受众面很大，群体很大，光靠专职教师的力量就会显得人单势薄，提襟见肘。而且专职教师需侧重个体咨询，而较难承担通识培训，且时间、精力都不许可，需更侧重跟踪矫正、纵深发展；而班主任、年轻教师与学生亲密接触，与家长无缝接轨，信赖度高，适合作为生涯规划兼职教师；学科教师对高中各学科的主干知识和大学专业及未来职业的联系情况较熟悉，更容易做好学生的学业规划，能更有针对性开展“七选三”指导工作；因此学校通过积极探索和实践，初步形成了生涯导师、学业导师、成长导师为主，精英导师为辅的“3+1” 生涯规划教育团队构建模式，努力为学生的终身幸福发展奠基等。</w:t>
      </w:r>
    </w:p>
    <w:p>
      <w:pPr>
        <w:adjustRightInd w:val="0"/>
        <w:snapToGrid w:val="0"/>
        <w:spacing w:line="360" w:lineRule="auto"/>
        <w:ind w:left="0" w:leftChars="0" w:firstLine="422" w:firstLineChars="200"/>
        <w:rPr>
          <w:rFonts w:hint="eastAsia" w:ascii="楷体" w:hAnsi="楷体" w:eastAsia="楷体" w:cs="楷体"/>
          <w:b/>
          <w:kern w:val="0"/>
          <w:szCs w:val="21"/>
        </w:rPr>
      </w:pPr>
      <w:r>
        <w:rPr>
          <w:rFonts w:hint="eastAsia" w:ascii="楷体" w:hAnsi="楷体" w:eastAsia="楷体" w:cs="楷体"/>
          <w:b/>
          <w:kern w:val="0"/>
          <w:szCs w:val="21"/>
        </w:rPr>
        <w:t>3.建立全息生涯工作室</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为了切实建立“全息生涯规划教育模式”，需要专门团队开展系统的学术研究和教学实践，因此我校成立了由梅进德老师负责的“全息生涯工作室”。“全息生涯工作室”对生涯规划教学内容、教学途径和教学时机展开了全面的研究、探索和实践，创设了全息生涯规划教育内容、全息生涯规划教育途径和全息生涯规划教育机会，真正建立起了“全息生涯规划教育模式”。</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全息生涯工作室”颇具实力，创始成员包括5位持证生涯规划师（其中2位同时为生涯咨询师）。这5位生涯导师，有浙江省生涯规划教育专业委员会委员（郑彩亮）、英国生涯规划教育见习教师（梅进德）、丽水市138人才（汪润）、丽水市德育名师（潘秋芳）和丽水市心理协会常务理事（王晶）等。第二批成员由丽水中学10位学业导师组成（金磊、曹斌、梅进德、郑伟露、何新伟、孙宝山、叶世斌、程佳伟、梅春美、严海娟），包括多名丽水市学科名师和学科带头人，负责10门学科的生涯解读。</w:t>
      </w:r>
    </w:p>
    <w:p>
      <w:pPr>
        <w:adjustRightInd w:val="0"/>
        <w:snapToGrid w:val="0"/>
        <w:spacing w:line="360" w:lineRule="auto"/>
        <w:ind w:firstLine="422" w:firstLineChars="200"/>
        <w:rPr>
          <w:rFonts w:hint="eastAsia" w:ascii="楷体" w:hAnsi="楷体" w:eastAsia="楷体" w:cs="楷体"/>
          <w:b/>
          <w:kern w:val="0"/>
          <w:szCs w:val="21"/>
        </w:rPr>
      </w:pPr>
      <w:r>
        <w:rPr>
          <w:rFonts w:hint="eastAsia" w:ascii="楷体" w:hAnsi="楷体" w:eastAsia="楷体" w:cs="楷体"/>
          <w:b/>
          <w:kern w:val="0"/>
          <w:szCs w:val="21"/>
        </w:rPr>
        <w:t>4.创设全息生涯规划教育内容</w:t>
      </w:r>
    </w:p>
    <w:p>
      <w:pPr>
        <w:adjustRightInd w:val="0"/>
        <w:snapToGrid w:val="0"/>
        <w:spacing w:line="360" w:lineRule="auto"/>
        <w:rPr>
          <w:rFonts w:hint="eastAsia" w:ascii="楷体" w:hAnsi="楷体" w:eastAsia="楷体" w:cs="楷体"/>
          <w:kern w:val="0"/>
          <w:szCs w:val="21"/>
        </w:rPr>
      </w:pPr>
      <w:r>
        <w:rPr>
          <w:rFonts w:hint="eastAsia" w:ascii="楷体" w:hAnsi="楷体" w:eastAsia="楷体" w:cs="楷体"/>
          <w:kern w:val="0"/>
          <w:szCs w:val="21"/>
          <w:lang w:val="en-US" w:eastAsia="zh-CN"/>
        </w:rPr>
        <w:t xml:space="preserve">    </w:t>
      </w:r>
      <w:r>
        <w:rPr>
          <w:rFonts w:hint="eastAsia" w:ascii="楷体" w:hAnsi="楷体" w:eastAsia="楷体" w:cs="楷体"/>
          <w:kern w:val="0"/>
          <w:szCs w:val="21"/>
        </w:rPr>
        <w:t>编著了《生涯规划读本》、《生涯规划教本》和《高中学科与大学专业》等相关教材。同时，我校配备了全面的生涯规划书籍，形成了系统的高中学生生涯规划资料体系，建立了高中学生生涯规划数据库，建立了高中学生生涯规划档案库，建立了生涯规划网络课程。</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1）生涯规划教材</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我校编著的生涯规划教材《生涯规划读本》和《生涯规划教本》，对于顺利开展生涯规划教育起到了很好的促进作用。</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2）生涯规划必修课程</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生涯规划必修课程是每个学生都需要接受的生涯规划教育，主要由生涯导师和成长导师在每周一节的生涯规划课上开展。课程内容安排如下：</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（1）高一年级主题：认识自我  初拟规划（36课时）</w:t>
      </w:r>
    </w:p>
    <w:p>
      <w:pPr>
        <w:adjustRightInd w:val="0"/>
        <w:snapToGrid w:val="0"/>
        <w:spacing w:line="360" w:lineRule="auto"/>
        <w:ind w:left="3629" w:leftChars="228" w:hanging="3150" w:hangingChars="1500"/>
        <w:rPr>
          <w:rFonts w:hint="eastAsia" w:ascii="楷体" w:hAnsi="楷体" w:eastAsia="楷体" w:cs="楷体"/>
          <w:szCs w:val="21"/>
        </w:rPr>
      </w:pPr>
      <w:r>
        <w:rPr>
          <w:rFonts w:hint="eastAsia" w:ascii="楷体" w:hAnsi="楷体" w:eastAsia="楷体" w:cs="楷体"/>
          <w:szCs w:val="21"/>
        </w:rPr>
        <w:t>自我画像（高中前的我）（2课时）：活动课帮助学生回顾高中前的我、分享课让部分学生自愿分享高中前的我的自我画像</w:t>
      </w:r>
    </w:p>
    <w:p>
      <w:pPr>
        <w:adjustRightInd w:val="0"/>
        <w:snapToGrid w:val="0"/>
        <w:spacing w:line="360" w:lineRule="auto"/>
        <w:ind w:left="3629" w:leftChars="228" w:hanging="3150" w:hangingChars="1500"/>
        <w:rPr>
          <w:rFonts w:hint="eastAsia" w:ascii="楷体" w:hAnsi="楷体" w:eastAsia="楷体" w:cs="楷体"/>
          <w:szCs w:val="21"/>
        </w:rPr>
      </w:pPr>
      <w:r>
        <w:rPr>
          <w:rFonts w:hint="eastAsia" w:ascii="楷体" w:hAnsi="楷体" w:eastAsia="楷体" w:cs="楷体"/>
          <w:szCs w:val="21"/>
        </w:rPr>
        <w:t>未来画像（高中后的我）（2课时）：活动课帮助学生认识高中后的我、分享课让部分学生自愿分享高中后的我的自我画像</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什么是生涯规划（1课时）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生涯规划的价值（1课时）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职业兴趣（3课时）：职业兴趣介绍、霍兰德职业兴趣测评、职业兴趣测评结果分析</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职业性格（3课时）：职业性格介绍、职业性格测评、职业性格测评结果分析</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职业价值观（3课时）：职业价值观介绍、职业锚职业价值观测评、职业价值观测评结果分析</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学科评估（2课时）：高中学科与大学专业对应性、学生学科竞争力、学生学科兴趣</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大学专业（2课时）：介绍大学专业基本情况</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大学概况（2课时）：介绍大学基本情况</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职业认识（1课时）：介绍职业概况</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高考新政（2课时）：介绍浙江省新高考改革的相关政策</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初明方向（7选3）（2课时）：指导学生进行7选3</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撰写规划书（3课时）：规划书案例解读、规划书撰写、规划书分享</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生涯规划案例学习（3课时）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生涯规划影片欣赏（4课时）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个体咨询：根据需要开展</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（2）高二：探索职业  调整规划（36课时）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行业访谈（4课时）：访谈1课时、分享3课时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职业体验（4课时）：体验1课时、分享3课时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初选职业（2课时）：指导初步选择将来的职业、分享选择的职业</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社会实践（4课时）：在初步选择的职业岗位上去体验职业1课时、分享体验感悟3课时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大学专业（2课时）：专题介绍大学专业</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大学情况（2课时）：专题介绍大学情况</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调整规划书（2课时）：规划书调整、规划书分享</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生涯规划案例学习（6课时）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生涯规划影片欣赏（10课时）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个体咨询：根据需要开展</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（3）高三：了解专业  完善规划（36课时）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专业分析（4课时）：深入分析大学专业情况，包括课程、培养目标、就业情况等，运用视频手段</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走近大学（4课时）：深入介绍大学情况，包括档次、招生、特色、优势等，运用视频手段</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大学专业嘉年华活动（2课时）：向在全国各地大学就读的丽中毕业生了解大学和专业情况</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高考政策（2课时）：介绍高考和招生政策</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瞄准目标（2课时）：定好目标专业和大学、分享目标</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心理调整（1课时）：根据学生实际情况和所定目标，调整学生心理</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完善规划书（2课时）：规划书完善、规划书分享</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三位一体指导（2课时）：介绍三位一体相关政策和经验</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自招面试培训（2课时）：面试内容和技巧培训、面试模拟</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生涯规划案例学习（5课时）</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生涯规划影片欣赏（8课时）</w:t>
      </w:r>
    </w:p>
    <w:p>
      <w:pPr>
        <w:adjustRightInd w:val="0"/>
        <w:snapToGrid w:val="0"/>
        <w:spacing w:line="360" w:lineRule="auto"/>
        <w:ind w:left="2999" w:leftChars="228" w:hanging="2520" w:hangingChars="1200"/>
        <w:rPr>
          <w:rFonts w:hint="eastAsia" w:ascii="楷体" w:hAnsi="楷体" w:eastAsia="楷体" w:cs="楷体"/>
          <w:szCs w:val="21"/>
        </w:rPr>
      </w:pPr>
      <w:r>
        <w:rPr>
          <w:rFonts w:hint="eastAsia" w:ascii="楷体" w:hAnsi="楷体" w:eastAsia="楷体" w:cs="楷体"/>
          <w:szCs w:val="21"/>
        </w:rPr>
        <w:t>大学招生嘉年华（2课时）：邀请有意到丽水中学进行招生宣传的大学进行集中宣讲，举办大学招生嘉年华</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个体咨询：根据需要开展</w:t>
      </w:r>
    </w:p>
    <w:p>
      <w:pPr>
        <w:adjustRightInd w:val="0"/>
        <w:snapToGrid w:val="0"/>
        <w:spacing w:line="360" w:lineRule="auto"/>
        <w:ind w:firstLine="420" w:firstLineChars="200"/>
        <w:rPr>
          <w:rFonts w:hint="eastAsia" w:ascii="楷体" w:hAnsi="楷体" w:eastAsia="楷体" w:cs="楷体"/>
          <w:szCs w:val="21"/>
        </w:rPr>
      </w:pPr>
      <w:r>
        <w:rPr>
          <w:rFonts w:hint="eastAsia" w:ascii="楷体" w:hAnsi="楷体" w:eastAsia="楷体" w:cs="楷体"/>
          <w:szCs w:val="21"/>
        </w:rPr>
        <w:t>3）</w:t>
      </w:r>
      <w:r>
        <w:rPr>
          <w:rFonts w:hint="eastAsia" w:ascii="楷体" w:hAnsi="楷体" w:eastAsia="楷体" w:cs="楷体"/>
          <w:kern w:val="0"/>
          <w:szCs w:val="21"/>
        </w:rPr>
        <w:t>生涯规划选修课程</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生涯规划选修课程，主要为那些希望更深入地学习生涯规划相关知识的学生开设。上课时间安排在选修课期间，主要由生涯导师和部分成长导师来授课。主要的生涯选修课程有：</w:t>
      </w:r>
    </w:p>
    <w:p>
      <w:pPr>
        <w:adjustRightInd w:val="0"/>
        <w:snapToGrid w:val="0"/>
        <w:spacing w:line="360" w:lineRule="auto"/>
        <w:rPr>
          <w:rFonts w:hint="eastAsia" w:ascii="楷体" w:hAnsi="楷体" w:eastAsia="楷体" w:cs="楷体"/>
          <w:kern w:val="0"/>
          <w:szCs w:val="21"/>
        </w:rPr>
      </w:pPr>
      <w:r>
        <w:rPr>
          <w:rFonts w:hint="eastAsia" w:ascii="楷体" w:hAnsi="楷体" w:eastAsia="楷体" w:cs="楷体"/>
          <w:kern w:val="0"/>
          <w:szCs w:val="21"/>
        </w:rPr>
        <w:t>1）《“职”达快车》2）《世界名校与生涯规划》3）《赢在第二起跑线上</w:t>
      </w:r>
      <w:r>
        <w:rPr>
          <w:rFonts w:hint="eastAsia" w:ascii="楷体" w:hAnsi="楷体" w:eastAsia="楷体" w:cs="楷体"/>
          <w:color w:val="000000"/>
          <w:szCs w:val="21"/>
        </w:rPr>
        <w:t>---</w:t>
      </w:r>
      <w:r>
        <w:rPr>
          <w:rFonts w:hint="eastAsia" w:ascii="楷体" w:hAnsi="楷体" w:eastAsia="楷体" w:cs="楷体"/>
          <w:kern w:val="0"/>
          <w:szCs w:val="21"/>
        </w:rPr>
        <w:t>中学生职业生涯规划》</w:t>
      </w:r>
      <w:r>
        <w:rPr>
          <w:rFonts w:hint="eastAsia" w:ascii="楷体" w:hAnsi="楷体" w:eastAsia="楷体" w:cs="楷体"/>
          <w:color w:val="000000"/>
          <w:szCs w:val="21"/>
        </w:rPr>
        <w:t>4）</w:t>
      </w:r>
      <w:r>
        <w:rPr>
          <w:rFonts w:hint="eastAsia" w:ascii="楷体" w:hAnsi="楷体" w:eastAsia="楷体" w:cs="楷体"/>
          <w:kern w:val="0"/>
          <w:szCs w:val="21"/>
        </w:rPr>
        <w:t>生涯规划高级课程：（1）《国际生存力》、（2）</w:t>
      </w:r>
      <w:r>
        <w:rPr>
          <w:rFonts w:hint="eastAsia" w:ascii="楷体" w:hAnsi="楷体" w:eastAsia="楷体" w:cs="楷体"/>
          <w:color w:val="000000"/>
          <w:szCs w:val="21"/>
        </w:rPr>
        <w:t>《高中生涯规划双语课程》</w:t>
      </w:r>
      <w:r>
        <w:rPr>
          <w:rFonts w:hint="eastAsia" w:ascii="楷体" w:hAnsi="楷体" w:eastAsia="楷体" w:cs="楷体"/>
          <w:kern w:val="0"/>
          <w:szCs w:val="21"/>
        </w:rPr>
        <w:t>5）配备全面的生涯规划书籍6）形成系统的高中学生生涯规划资料体系</w:t>
      </w:r>
    </w:p>
    <w:p>
      <w:pPr>
        <w:widowControl/>
        <w:adjustRightInd w:val="0"/>
        <w:snapToGrid w:val="0"/>
        <w:spacing w:line="360" w:lineRule="auto"/>
        <w:rPr>
          <w:rFonts w:hint="eastAsia" w:ascii="楷体" w:hAnsi="楷体" w:eastAsia="楷体" w:cs="楷体"/>
          <w:szCs w:val="21"/>
        </w:rPr>
      </w:pPr>
      <w:r>
        <w:rPr>
          <w:rFonts w:hint="eastAsia" w:ascii="楷体" w:hAnsi="楷体" w:eastAsia="楷体" w:cs="楷体"/>
          <w:kern w:val="0"/>
          <w:szCs w:val="21"/>
        </w:rPr>
        <w:t>7）建立高中学生生涯规划数据库8）建立高中学生生涯规划档案库9）建立生涯规划网络课程</w:t>
      </w:r>
    </w:p>
    <w:p>
      <w:pPr>
        <w:adjustRightInd w:val="0"/>
        <w:snapToGrid w:val="0"/>
        <w:spacing w:line="360" w:lineRule="auto"/>
        <w:ind w:firstLine="422" w:firstLineChars="200"/>
        <w:rPr>
          <w:rFonts w:hint="eastAsia" w:ascii="楷体" w:hAnsi="楷体" w:eastAsia="楷体" w:cs="楷体"/>
          <w:b/>
          <w:kern w:val="0"/>
          <w:szCs w:val="21"/>
        </w:rPr>
      </w:pPr>
      <w:r>
        <w:rPr>
          <w:rFonts w:hint="eastAsia" w:ascii="楷体" w:hAnsi="楷体" w:eastAsia="楷体" w:cs="楷体"/>
          <w:b/>
          <w:kern w:val="0"/>
          <w:szCs w:val="21"/>
        </w:rPr>
        <w:t>5. 创设全息生涯规划教育途径</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生涯规划教育的开展，需要切实可行的途径，才能确保生涯规划教育的顺利开展。基于这样的认识前提，我校在传统教育途径的基础上，增设了其他形式多样的生涯规划教育途径，构建起了全息生涯规划教育途径。</w:t>
      </w:r>
    </w:p>
    <w:p>
      <w:pPr>
        <w:adjustRightInd w:val="0"/>
        <w:snapToGrid w:val="0"/>
        <w:spacing w:line="360" w:lineRule="auto"/>
        <w:ind w:firstLine="420" w:firstLineChars="200"/>
        <w:rPr>
          <w:rFonts w:hint="eastAsia" w:ascii="楷体" w:hAnsi="楷体" w:eastAsia="楷体" w:cs="楷体"/>
          <w:bCs/>
          <w:kern w:val="0"/>
          <w:szCs w:val="21"/>
        </w:rPr>
      </w:pPr>
      <w:r>
        <w:rPr>
          <w:rFonts w:hint="eastAsia" w:ascii="楷体" w:hAnsi="楷体" w:eastAsia="楷体" w:cs="楷体"/>
          <w:kern w:val="0"/>
          <w:szCs w:val="21"/>
        </w:rPr>
        <w:t>1）生涯规划课堂2）</w:t>
      </w:r>
      <w:r>
        <w:rPr>
          <w:rFonts w:hint="eastAsia" w:ascii="楷体" w:hAnsi="楷体" w:eastAsia="楷体" w:cs="楷体"/>
          <w:bCs/>
          <w:kern w:val="0"/>
          <w:szCs w:val="21"/>
        </w:rPr>
        <w:t>“高中学生生涯规划中心”微信公众号</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3）</w:t>
      </w:r>
      <w:r>
        <w:rPr>
          <w:rFonts w:hint="eastAsia" w:ascii="楷体" w:hAnsi="楷体" w:eastAsia="楷体" w:cs="楷体"/>
          <w:bCs/>
          <w:kern w:val="0"/>
          <w:szCs w:val="21"/>
        </w:rPr>
        <w:t>丽水中学高中学生生涯规划网站</w:t>
      </w:r>
      <w:r>
        <w:rPr>
          <w:rFonts w:hint="eastAsia" w:ascii="楷体" w:hAnsi="楷体" w:eastAsia="楷体" w:cs="楷体"/>
          <w:kern w:val="0"/>
          <w:szCs w:val="21"/>
        </w:rPr>
        <w:t>4）</w:t>
      </w:r>
      <w:r>
        <w:rPr>
          <w:rFonts w:hint="eastAsia" w:ascii="楷体" w:hAnsi="楷体" w:eastAsia="楷体" w:cs="楷体"/>
          <w:color w:val="000000"/>
          <w:szCs w:val="21"/>
        </w:rPr>
        <w:t>高中学生生涯规划开放式图书馆</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color w:val="000000"/>
          <w:szCs w:val="21"/>
        </w:rPr>
        <w:t>5）全息生涯网络学院</w:t>
      </w:r>
      <w:r>
        <w:rPr>
          <w:rFonts w:hint="eastAsia" w:ascii="楷体" w:hAnsi="楷体" w:eastAsia="楷体" w:cs="楷体"/>
          <w:kern w:val="0"/>
          <w:szCs w:val="21"/>
        </w:rPr>
        <w:t>6）生涯规划讲座7）生涯规划咨询</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8）生涯规划书大赛9）生涯规划微电影比赛10）职业访谈和职业体验</w:t>
      </w: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11）大学专业嘉年华12）</w:t>
      </w:r>
      <w:r>
        <w:rPr>
          <w:rFonts w:hint="eastAsia" w:ascii="楷体" w:hAnsi="楷体" w:eastAsia="楷体" w:cs="楷体"/>
          <w:color w:val="000000"/>
          <w:szCs w:val="21"/>
        </w:rPr>
        <w:t>大学招生嘉年华</w:t>
      </w:r>
      <w:r>
        <w:rPr>
          <w:rFonts w:hint="eastAsia" w:ascii="楷体" w:hAnsi="楷体" w:eastAsia="楷体" w:cs="楷体"/>
          <w:kern w:val="0"/>
          <w:szCs w:val="21"/>
        </w:rPr>
        <w:t>13）生涯规划故事征文比赛</w:t>
      </w:r>
    </w:p>
    <w:p>
      <w:pPr>
        <w:adjustRightInd w:val="0"/>
        <w:snapToGrid w:val="0"/>
        <w:spacing w:line="360" w:lineRule="auto"/>
        <w:ind w:firstLine="420" w:firstLineChars="200"/>
        <w:rPr>
          <w:rFonts w:hint="eastAsia" w:ascii="楷体" w:hAnsi="楷体" w:eastAsia="楷体" w:cs="楷体"/>
          <w:kern w:val="0"/>
          <w:szCs w:val="21"/>
        </w:rPr>
      </w:pPr>
    </w:p>
    <w:p>
      <w:pPr>
        <w:adjustRightInd w:val="0"/>
        <w:snapToGrid w:val="0"/>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我校的 “全息生涯规划教育模式”促进了我校生涯规划教育的全面和优质发展，取得了显著成效，我校成为丽水市高中生涯规划教育示范基地，同时“丽水市基础教育生涯规划教育研究与指导中心”在我校挂牌。</w:t>
      </w:r>
    </w:p>
    <w:p>
      <w:pPr>
        <w:spacing w:line="360" w:lineRule="auto"/>
        <w:rPr>
          <w:rFonts w:hint="eastAsia" w:ascii="楷体" w:hAnsi="楷体" w:eastAsia="楷体" w:cs="楷体"/>
          <w:bCs/>
          <w:sz w:val="24"/>
        </w:rPr>
      </w:pPr>
    </w:p>
    <w:p>
      <w:pPr>
        <w:spacing w:line="360" w:lineRule="auto"/>
        <w:jc w:val="center"/>
        <w:rPr>
          <w:rFonts w:hint="eastAsia" w:ascii="楷体" w:hAnsi="楷体" w:eastAsia="楷体" w:cs="楷体"/>
          <w:b/>
          <w:bCs/>
          <w:sz w:val="44"/>
          <w:szCs w:val="44"/>
        </w:rPr>
      </w:pPr>
    </w:p>
    <w:p>
      <w:pPr>
        <w:spacing w:line="360" w:lineRule="auto"/>
        <w:ind w:firstLine="1807" w:firstLineChars="600"/>
        <w:jc w:val="both"/>
        <w:rPr>
          <w:rFonts w:hint="eastAsia" w:ascii="楷体" w:hAnsi="楷体" w:eastAsia="楷体" w:cs="楷体"/>
          <w:b/>
          <w:bCs/>
          <w:sz w:val="30"/>
          <w:szCs w:val="30"/>
        </w:rPr>
      </w:pPr>
    </w:p>
    <w:p>
      <w:pPr>
        <w:spacing w:line="360" w:lineRule="auto"/>
        <w:ind w:firstLine="1807" w:firstLineChars="600"/>
        <w:jc w:val="both"/>
        <w:rPr>
          <w:rFonts w:hint="eastAsia" w:ascii="楷体" w:hAnsi="楷体" w:eastAsia="楷体" w:cs="楷体"/>
          <w:b/>
          <w:bCs/>
          <w:sz w:val="30"/>
          <w:szCs w:val="30"/>
        </w:rPr>
      </w:pPr>
    </w:p>
    <w:p>
      <w:pPr>
        <w:spacing w:line="360" w:lineRule="auto"/>
        <w:jc w:val="both"/>
        <w:rPr>
          <w:rFonts w:hint="eastAsia" w:ascii="楷体" w:hAnsi="楷体" w:eastAsia="楷体" w:cs="楷体"/>
          <w:b/>
          <w:bCs/>
          <w:sz w:val="30"/>
          <w:szCs w:val="30"/>
        </w:rPr>
      </w:pPr>
      <w:r>
        <w:rPr>
          <w:rFonts w:hint="eastAsia" w:ascii="楷体" w:hAnsi="楷体" w:eastAsia="楷体" w:cs="楷体"/>
          <w:b/>
          <w:bCs/>
          <w:sz w:val="30"/>
          <w:szCs w:val="30"/>
          <w:lang w:eastAsia="zh-CN"/>
        </w:rPr>
        <w:t>附件二：</w:t>
      </w:r>
      <w:r>
        <w:rPr>
          <w:rFonts w:hint="eastAsia" w:ascii="楷体" w:hAnsi="楷体" w:eastAsia="楷体" w:cs="楷体"/>
          <w:b/>
          <w:bCs/>
          <w:sz w:val="30"/>
          <w:szCs w:val="30"/>
          <w:lang w:val="en-US" w:eastAsia="zh-CN"/>
        </w:rPr>
        <w:t xml:space="preserve">     </w:t>
      </w:r>
      <w:r>
        <w:rPr>
          <w:rFonts w:hint="eastAsia" w:ascii="楷体" w:hAnsi="楷体" w:eastAsia="楷体" w:cs="楷体"/>
          <w:b/>
          <w:bCs/>
          <w:sz w:val="30"/>
          <w:szCs w:val="30"/>
        </w:rPr>
        <w:t>第二届</w:t>
      </w:r>
      <w:r>
        <w:rPr>
          <w:rFonts w:hint="eastAsia" w:ascii="楷体" w:hAnsi="楷体" w:eastAsia="楷体" w:cs="楷体"/>
          <w:b/>
          <w:bCs/>
          <w:color w:val="auto"/>
          <w:sz w:val="30"/>
          <w:szCs w:val="30"/>
          <w:lang w:eastAsia="zh-CN"/>
        </w:rPr>
        <w:t>两岸三地</w:t>
      </w:r>
      <w:r>
        <w:rPr>
          <w:rFonts w:hint="eastAsia" w:ascii="楷体" w:hAnsi="楷体" w:eastAsia="楷体" w:cs="楷体"/>
          <w:b/>
          <w:bCs/>
          <w:color w:val="auto"/>
          <w:sz w:val="30"/>
          <w:szCs w:val="30"/>
        </w:rPr>
        <w:t>中学</w:t>
      </w:r>
      <w:r>
        <w:rPr>
          <w:rFonts w:hint="eastAsia" w:ascii="楷体" w:hAnsi="楷体" w:eastAsia="楷体" w:cs="楷体"/>
          <w:b/>
          <w:bCs/>
          <w:sz w:val="30"/>
          <w:szCs w:val="30"/>
        </w:rPr>
        <w:t>生涯教育论坛报名表</w:t>
      </w:r>
    </w:p>
    <w:tbl>
      <w:tblPr>
        <w:tblStyle w:val="12"/>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78"/>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77" w:type="dxa"/>
            <w:vAlign w:val="center"/>
          </w:tcPr>
          <w:p>
            <w:pPr>
              <w:jc w:val="center"/>
              <w:rPr>
                <w:rFonts w:hint="eastAsia" w:ascii="楷体" w:hAnsi="楷体" w:eastAsia="楷体" w:cs="楷体"/>
                <w:color w:val="FF0000"/>
                <w:sz w:val="24"/>
                <w:szCs w:val="24"/>
              </w:rPr>
            </w:pPr>
            <w:r>
              <w:rPr>
                <w:rFonts w:hint="eastAsia" w:ascii="楷体" w:hAnsi="楷体" w:eastAsia="楷体" w:cs="楷体"/>
                <w:color w:val="FF0000"/>
                <w:sz w:val="24"/>
                <w:szCs w:val="24"/>
              </w:rPr>
              <w:t>单位</w:t>
            </w:r>
          </w:p>
          <w:p>
            <w:pPr>
              <w:jc w:val="center"/>
              <w:rPr>
                <w:rFonts w:hint="eastAsia" w:ascii="楷体" w:hAnsi="楷体" w:eastAsia="楷体" w:cs="楷体"/>
                <w:color w:val="FF0000"/>
                <w:sz w:val="24"/>
                <w:szCs w:val="24"/>
              </w:rPr>
            </w:pPr>
            <w:r>
              <w:rPr>
                <w:rFonts w:hint="eastAsia" w:ascii="楷体" w:hAnsi="楷体" w:eastAsia="楷体" w:cs="楷体"/>
                <w:color w:val="FF0000"/>
                <w:sz w:val="24"/>
                <w:szCs w:val="24"/>
                <w:lang w:eastAsia="zh-CN"/>
              </w:rPr>
              <w:t>名称</w:t>
            </w:r>
          </w:p>
        </w:tc>
        <w:tc>
          <w:tcPr>
            <w:tcW w:w="8668" w:type="dxa"/>
            <w:gridSpan w:val="7"/>
            <w:vAlign w:val="center"/>
          </w:tcPr>
          <w:p>
            <w:pPr>
              <w:jc w:val="center"/>
              <w:rPr>
                <w:rFonts w:hint="eastAsia" w:ascii="楷体" w:hAnsi="楷体" w:eastAsia="楷体" w:cs="楷体"/>
                <w:sz w:val="24"/>
                <w:szCs w:val="24"/>
              </w:rPr>
            </w:pPr>
            <w:r>
              <w:rPr>
                <w:rFonts w:hint="eastAsia" w:ascii="楷体" w:hAnsi="楷体" w:eastAsia="楷体" w:cs="楷体"/>
                <w:color w:val="FF0000"/>
                <w:sz w:val="24"/>
                <w:szCs w:val="24"/>
                <w:lang w:eastAsia="zh-CN"/>
              </w:rPr>
              <w:t>由本单位会计填写（发票一经开出不退不换）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77" w:type="dxa"/>
            <w:vAlign w:val="center"/>
          </w:tcPr>
          <w:p>
            <w:pPr>
              <w:jc w:val="center"/>
              <w:rPr>
                <w:rFonts w:hint="eastAsia" w:ascii="楷体" w:hAnsi="楷体" w:eastAsia="楷体" w:cs="楷体"/>
                <w:color w:val="FF0000"/>
                <w:sz w:val="24"/>
                <w:szCs w:val="24"/>
                <w:lang w:eastAsia="zh-CN"/>
              </w:rPr>
            </w:pPr>
            <w:r>
              <w:rPr>
                <w:rFonts w:hint="eastAsia" w:ascii="楷体" w:hAnsi="楷体" w:eastAsia="楷体" w:cs="楷体"/>
                <w:color w:val="FF0000"/>
                <w:sz w:val="24"/>
                <w:szCs w:val="24"/>
                <w:lang w:eastAsia="zh-CN"/>
              </w:rPr>
              <w:t>纳税人识别号</w:t>
            </w:r>
          </w:p>
        </w:tc>
        <w:tc>
          <w:tcPr>
            <w:tcW w:w="8668" w:type="dxa"/>
            <w:gridSpan w:val="7"/>
            <w:vAlign w:val="center"/>
          </w:tcPr>
          <w:p>
            <w:pPr>
              <w:jc w:val="center"/>
              <w:rPr>
                <w:rFonts w:hint="eastAsia" w:ascii="楷体" w:hAnsi="楷体" w:eastAsia="楷体" w:cs="楷体"/>
                <w:sz w:val="24"/>
                <w:szCs w:val="24"/>
              </w:rPr>
            </w:pPr>
            <w:r>
              <w:rPr>
                <w:rFonts w:hint="eastAsia" w:ascii="楷体" w:hAnsi="楷体" w:eastAsia="楷体" w:cs="楷体"/>
                <w:color w:val="FF0000"/>
                <w:sz w:val="24"/>
                <w:szCs w:val="24"/>
                <w:lang w:eastAsia="zh-CN"/>
              </w:rPr>
              <w:t>由本单位会计填写（发票一经开出不退不换）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77" w:type="dxa"/>
            <w:vAlign w:val="center"/>
          </w:tcPr>
          <w:p>
            <w:pPr>
              <w:jc w:val="both"/>
              <w:rPr>
                <w:rFonts w:hint="eastAsia" w:ascii="楷体" w:hAnsi="楷体" w:eastAsia="楷体" w:cs="楷体"/>
                <w:color w:val="FF0000"/>
                <w:sz w:val="24"/>
                <w:szCs w:val="24"/>
                <w:lang w:eastAsia="zh-CN"/>
              </w:rPr>
            </w:pPr>
            <w:r>
              <w:rPr>
                <w:rFonts w:hint="eastAsia" w:ascii="楷体" w:hAnsi="楷体" w:eastAsia="楷体" w:cs="楷体"/>
                <w:color w:val="FF0000"/>
                <w:sz w:val="24"/>
                <w:szCs w:val="24"/>
                <w:lang w:eastAsia="zh-CN"/>
              </w:rPr>
              <w:t>开户行及账号</w:t>
            </w:r>
          </w:p>
        </w:tc>
        <w:tc>
          <w:tcPr>
            <w:tcW w:w="8668" w:type="dxa"/>
            <w:gridSpan w:val="7"/>
            <w:vAlign w:val="center"/>
          </w:tcPr>
          <w:p>
            <w:pPr>
              <w:jc w:val="center"/>
              <w:rPr>
                <w:rFonts w:hint="eastAsia" w:ascii="楷体" w:hAnsi="楷体" w:eastAsia="楷体" w:cs="楷体"/>
                <w:sz w:val="24"/>
                <w:szCs w:val="24"/>
              </w:rPr>
            </w:pPr>
            <w:r>
              <w:rPr>
                <w:rFonts w:hint="eastAsia" w:ascii="楷体" w:hAnsi="楷体" w:eastAsia="楷体" w:cs="楷体"/>
                <w:color w:val="FF0000"/>
                <w:sz w:val="24"/>
                <w:szCs w:val="24"/>
                <w:lang w:eastAsia="zh-CN"/>
              </w:rPr>
              <w:t>由本单位会计填写（如不需要可以不填）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77" w:type="dxa"/>
            <w:vAlign w:val="center"/>
          </w:tcPr>
          <w:p>
            <w:pPr>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邮寄</w:t>
            </w:r>
          </w:p>
          <w:p>
            <w:pPr>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rPr>
              <w:t>地址</w:t>
            </w:r>
          </w:p>
        </w:tc>
        <w:tc>
          <w:tcPr>
            <w:tcW w:w="4343" w:type="dxa"/>
            <w:gridSpan w:val="4"/>
            <w:vAlign w:val="center"/>
          </w:tcPr>
          <w:p>
            <w:pPr>
              <w:jc w:val="center"/>
              <w:rPr>
                <w:rFonts w:hint="eastAsia" w:ascii="楷体" w:hAnsi="楷体" w:eastAsia="楷体" w:cs="楷体"/>
                <w:sz w:val="24"/>
                <w:szCs w:val="24"/>
              </w:rPr>
            </w:pPr>
          </w:p>
        </w:tc>
        <w:tc>
          <w:tcPr>
            <w:tcW w:w="162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邮编</w:t>
            </w:r>
          </w:p>
        </w:tc>
        <w:tc>
          <w:tcPr>
            <w:tcW w:w="2705" w:type="dxa"/>
            <w:gridSpan w:val="2"/>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77" w:type="dxa"/>
            <w:vMerge w:val="restart"/>
            <w:vAlign w:val="center"/>
          </w:tcPr>
          <w:p>
            <w:pPr>
              <w:jc w:val="center"/>
              <w:rPr>
                <w:rFonts w:hint="eastAsia" w:ascii="楷体" w:hAnsi="楷体" w:eastAsia="楷体" w:cs="楷体"/>
                <w:sz w:val="24"/>
                <w:szCs w:val="24"/>
              </w:rPr>
            </w:pPr>
            <w:r>
              <w:rPr>
                <w:rFonts w:hint="eastAsia" w:ascii="楷体" w:hAnsi="楷体" w:eastAsia="楷体" w:cs="楷体"/>
                <w:sz w:val="24"/>
                <w:szCs w:val="24"/>
              </w:rPr>
              <w:t>带队</w:t>
            </w:r>
          </w:p>
        </w:tc>
        <w:tc>
          <w:tcPr>
            <w:tcW w:w="1178"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姓名</w:t>
            </w:r>
          </w:p>
        </w:tc>
        <w:tc>
          <w:tcPr>
            <w:tcW w:w="53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性别</w:t>
            </w:r>
          </w:p>
        </w:tc>
        <w:tc>
          <w:tcPr>
            <w:tcW w:w="8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职务</w:t>
            </w:r>
          </w:p>
        </w:tc>
        <w:tc>
          <w:tcPr>
            <w:tcW w:w="175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电话</w:t>
            </w:r>
          </w:p>
        </w:tc>
        <w:tc>
          <w:tcPr>
            <w:tcW w:w="162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手机</w:t>
            </w:r>
          </w:p>
        </w:tc>
        <w:tc>
          <w:tcPr>
            <w:tcW w:w="67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QQ</w:t>
            </w:r>
          </w:p>
        </w:tc>
        <w:tc>
          <w:tcPr>
            <w:tcW w:w="2030"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77" w:type="dxa"/>
            <w:vMerge w:val="continue"/>
            <w:vAlign w:val="center"/>
          </w:tcPr>
          <w:p>
            <w:pPr>
              <w:jc w:val="center"/>
              <w:rPr>
                <w:rFonts w:hint="eastAsia" w:ascii="楷体" w:hAnsi="楷体" w:eastAsia="楷体" w:cs="楷体"/>
                <w:sz w:val="24"/>
                <w:szCs w:val="24"/>
              </w:rPr>
            </w:pPr>
          </w:p>
        </w:tc>
        <w:tc>
          <w:tcPr>
            <w:tcW w:w="1178" w:type="dxa"/>
            <w:vAlign w:val="center"/>
          </w:tcPr>
          <w:p>
            <w:pPr>
              <w:jc w:val="center"/>
              <w:rPr>
                <w:rFonts w:hint="eastAsia" w:ascii="楷体" w:hAnsi="楷体" w:eastAsia="楷体" w:cs="楷体"/>
                <w:sz w:val="24"/>
                <w:szCs w:val="24"/>
              </w:rPr>
            </w:pPr>
          </w:p>
        </w:tc>
        <w:tc>
          <w:tcPr>
            <w:tcW w:w="530" w:type="dxa"/>
            <w:vAlign w:val="center"/>
          </w:tcPr>
          <w:p>
            <w:pPr>
              <w:jc w:val="center"/>
              <w:rPr>
                <w:rFonts w:hint="eastAsia" w:ascii="楷体" w:hAnsi="楷体" w:eastAsia="楷体" w:cs="楷体"/>
                <w:sz w:val="24"/>
                <w:szCs w:val="24"/>
              </w:rPr>
            </w:pPr>
          </w:p>
        </w:tc>
        <w:tc>
          <w:tcPr>
            <w:tcW w:w="885" w:type="dxa"/>
            <w:vAlign w:val="center"/>
          </w:tcPr>
          <w:p>
            <w:pPr>
              <w:jc w:val="center"/>
              <w:rPr>
                <w:rFonts w:hint="eastAsia" w:ascii="楷体" w:hAnsi="楷体" w:eastAsia="楷体" w:cs="楷体"/>
                <w:sz w:val="24"/>
                <w:szCs w:val="24"/>
              </w:rPr>
            </w:pPr>
          </w:p>
        </w:tc>
        <w:tc>
          <w:tcPr>
            <w:tcW w:w="1750" w:type="dxa"/>
            <w:vAlign w:val="center"/>
          </w:tcPr>
          <w:p>
            <w:pPr>
              <w:jc w:val="center"/>
              <w:rPr>
                <w:rFonts w:hint="eastAsia" w:ascii="楷体" w:hAnsi="楷体" w:eastAsia="楷体" w:cs="楷体"/>
                <w:sz w:val="24"/>
                <w:szCs w:val="24"/>
              </w:rPr>
            </w:pPr>
          </w:p>
        </w:tc>
        <w:tc>
          <w:tcPr>
            <w:tcW w:w="1620" w:type="dxa"/>
            <w:vAlign w:val="center"/>
          </w:tcPr>
          <w:p>
            <w:pPr>
              <w:jc w:val="center"/>
              <w:rPr>
                <w:rFonts w:hint="eastAsia" w:ascii="楷体" w:hAnsi="楷体" w:eastAsia="楷体" w:cs="楷体"/>
                <w:sz w:val="24"/>
                <w:szCs w:val="24"/>
              </w:rPr>
            </w:pPr>
          </w:p>
        </w:tc>
        <w:tc>
          <w:tcPr>
            <w:tcW w:w="67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邮箱</w:t>
            </w:r>
          </w:p>
        </w:tc>
        <w:tc>
          <w:tcPr>
            <w:tcW w:w="2030"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77" w:type="dxa"/>
            <w:vMerge w:val="restart"/>
            <w:vAlign w:val="center"/>
          </w:tcPr>
          <w:p>
            <w:pPr>
              <w:jc w:val="center"/>
              <w:rPr>
                <w:rFonts w:hint="eastAsia" w:ascii="楷体" w:hAnsi="楷体" w:eastAsia="楷体" w:cs="楷体"/>
                <w:sz w:val="24"/>
                <w:szCs w:val="24"/>
              </w:rPr>
            </w:pPr>
            <w:r>
              <w:rPr>
                <w:rFonts w:hint="eastAsia" w:ascii="楷体" w:hAnsi="楷体" w:eastAsia="楷体" w:cs="楷体"/>
                <w:sz w:val="24"/>
                <w:szCs w:val="24"/>
              </w:rPr>
              <w:t>参</w:t>
            </w:r>
          </w:p>
          <w:p>
            <w:pPr>
              <w:jc w:val="center"/>
              <w:rPr>
                <w:rFonts w:hint="eastAsia" w:ascii="楷体" w:hAnsi="楷体" w:eastAsia="楷体" w:cs="楷体"/>
                <w:sz w:val="24"/>
                <w:szCs w:val="24"/>
              </w:rPr>
            </w:pPr>
          </w:p>
          <w:p>
            <w:pPr>
              <w:jc w:val="center"/>
              <w:rPr>
                <w:rFonts w:hint="eastAsia" w:ascii="楷体" w:hAnsi="楷体" w:eastAsia="楷体" w:cs="楷体"/>
                <w:sz w:val="24"/>
                <w:szCs w:val="24"/>
              </w:rPr>
            </w:pPr>
            <w:r>
              <w:rPr>
                <w:rFonts w:hint="eastAsia" w:ascii="楷体" w:hAnsi="楷体" w:eastAsia="楷体" w:cs="楷体"/>
                <w:sz w:val="24"/>
                <w:szCs w:val="24"/>
              </w:rPr>
              <w:t>会</w:t>
            </w:r>
          </w:p>
          <w:p>
            <w:pPr>
              <w:jc w:val="center"/>
              <w:rPr>
                <w:rFonts w:hint="eastAsia" w:ascii="楷体" w:hAnsi="楷体" w:eastAsia="楷体" w:cs="楷体"/>
                <w:sz w:val="24"/>
                <w:szCs w:val="24"/>
              </w:rPr>
            </w:pPr>
          </w:p>
          <w:p>
            <w:pPr>
              <w:jc w:val="center"/>
              <w:rPr>
                <w:rFonts w:hint="eastAsia" w:ascii="楷体" w:hAnsi="楷体" w:eastAsia="楷体" w:cs="楷体"/>
                <w:sz w:val="24"/>
                <w:szCs w:val="24"/>
              </w:rPr>
            </w:pPr>
            <w:r>
              <w:rPr>
                <w:rFonts w:hint="eastAsia" w:ascii="楷体" w:hAnsi="楷体" w:eastAsia="楷体" w:cs="楷体"/>
                <w:sz w:val="24"/>
                <w:szCs w:val="24"/>
              </w:rPr>
              <w:t>老</w:t>
            </w:r>
          </w:p>
          <w:p>
            <w:pPr>
              <w:jc w:val="center"/>
              <w:rPr>
                <w:rFonts w:hint="eastAsia" w:ascii="楷体" w:hAnsi="楷体" w:eastAsia="楷体" w:cs="楷体"/>
                <w:sz w:val="24"/>
                <w:szCs w:val="24"/>
              </w:rPr>
            </w:pPr>
          </w:p>
          <w:p>
            <w:pPr>
              <w:jc w:val="center"/>
              <w:rPr>
                <w:rFonts w:hint="eastAsia" w:ascii="楷体" w:hAnsi="楷体" w:eastAsia="楷体" w:cs="楷体"/>
                <w:sz w:val="24"/>
                <w:szCs w:val="24"/>
              </w:rPr>
            </w:pPr>
            <w:r>
              <w:rPr>
                <w:rFonts w:hint="eastAsia" w:ascii="楷体" w:hAnsi="楷体" w:eastAsia="楷体" w:cs="楷体"/>
                <w:sz w:val="24"/>
                <w:szCs w:val="24"/>
              </w:rPr>
              <w:t>师</w:t>
            </w:r>
          </w:p>
        </w:tc>
        <w:tc>
          <w:tcPr>
            <w:tcW w:w="1178" w:type="dxa"/>
            <w:vAlign w:val="center"/>
          </w:tcPr>
          <w:p>
            <w:pPr>
              <w:jc w:val="center"/>
              <w:rPr>
                <w:rFonts w:hint="eastAsia" w:ascii="楷体" w:hAnsi="楷体" w:eastAsia="楷体" w:cs="楷体"/>
                <w:sz w:val="24"/>
                <w:szCs w:val="24"/>
              </w:rPr>
            </w:pPr>
          </w:p>
        </w:tc>
        <w:tc>
          <w:tcPr>
            <w:tcW w:w="530" w:type="dxa"/>
            <w:vAlign w:val="center"/>
          </w:tcPr>
          <w:p>
            <w:pPr>
              <w:jc w:val="center"/>
              <w:rPr>
                <w:rFonts w:hint="eastAsia" w:ascii="楷体" w:hAnsi="楷体" w:eastAsia="楷体" w:cs="楷体"/>
                <w:sz w:val="24"/>
                <w:szCs w:val="24"/>
              </w:rPr>
            </w:pPr>
          </w:p>
        </w:tc>
        <w:tc>
          <w:tcPr>
            <w:tcW w:w="885" w:type="dxa"/>
            <w:vAlign w:val="center"/>
          </w:tcPr>
          <w:p>
            <w:pPr>
              <w:jc w:val="center"/>
              <w:rPr>
                <w:rFonts w:hint="eastAsia" w:ascii="楷体" w:hAnsi="楷体" w:eastAsia="楷体" w:cs="楷体"/>
                <w:sz w:val="24"/>
                <w:szCs w:val="24"/>
              </w:rPr>
            </w:pPr>
          </w:p>
        </w:tc>
        <w:tc>
          <w:tcPr>
            <w:tcW w:w="1750" w:type="dxa"/>
            <w:vAlign w:val="center"/>
          </w:tcPr>
          <w:p>
            <w:pPr>
              <w:jc w:val="center"/>
              <w:rPr>
                <w:rFonts w:hint="eastAsia" w:ascii="楷体" w:hAnsi="楷体" w:eastAsia="楷体" w:cs="楷体"/>
                <w:sz w:val="24"/>
                <w:szCs w:val="24"/>
              </w:rPr>
            </w:pPr>
          </w:p>
        </w:tc>
        <w:tc>
          <w:tcPr>
            <w:tcW w:w="1620" w:type="dxa"/>
            <w:vAlign w:val="center"/>
          </w:tcPr>
          <w:p>
            <w:pPr>
              <w:jc w:val="center"/>
              <w:rPr>
                <w:rFonts w:hint="eastAsia" w:ascii="楷体" w:hAnsi="楷体" w:eastAsia="楷体" w:cs="楷体"/>
                <w:sz w:val="24"/>
                <w:szCs w:val="24"/>
              </w:rPr>
            </w:pPr>
          </w:p>
        </w:tc>
        <w:tc>
          <w:tcPr>
            <w:tcW w:w="2705" w:type="dxa"/>
            <w:gridSpan w:val="2"/>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77" w:type="dxa"/>
            <w:vMerge w:val="continue"/>
            <w:vAlign w:val="center"/>
          </w:tcPr>
          <w:p>
            <w:pPr>
              <w:jc w:val="center"/>
              <w:rPr>
                <w:rFonts w:hint="eastAsia" w:ascii="楷体" w:hAnsi="楷体" w:eastAsia="楷体" w:cs="楷体"/>
                <w:sz w:val="24"/>
                <w:szCs w:val="24"/>
              </w:rPr>
            </w:pPr>
          </w:p>
        </w:tc>
        <w:tc>
          <w:tcPr>
            <w:tcW w:w="1178" w:type="dxa"/>
            <w:vAlign w:val="center"/>
          </w:tcPr>
          <w:p>
            <w:pPr>
              <w:jc w:val="center"/>
              <w:rPr>
                <w:rFonts w:hint="eastAsia" w:ascii="楷体" w:hAnsi="楷体" w:eastAsia="楷体" w:cs="楷体"/>
                <w:sz w:val="24"/>
                <w:szCs w:val="24"/>
              </w:rPr>
            </w:pPr>
          </w:p>
        </w:tc>
        <w:tc>
          <w:tcPr>
            <w:tcW w:w="530" w:type="dxa"/>
            <w:vAlign w:val="center"/>
          </w:tcPr>
          <w:p>
            <w:pPr>
              <w:jc w:val="center"/>
              <w:rPr>
                <w:rFonts w:hint="eastAsia" w:ascii="楷体" w:hAnsi="楷体" w:eastAsia="楷体" w:cs="楷体"/>
                <w:sz w:val="24"/>
                <w:szCs w:val="24"/>
              </w:rPr>
            </w:pPr>
          </w:p>
        </w:tc>
        <w:tc>
          <w:tcPr>
            <w:tcW w:w="885" w:type="dxa"/>
            <w:vAlign w:val="center"/>
          </w:tcPr>
          <w:p>
            <w:pPr>
              <w:jc w:val="center"/>
              <w:rPr>
                <w:rFonts w:hint="eastAsia" w:ascii="楷体" w:hAnsi="楷体" w:eastAsia="楷体" w:cs="楷体"/>
                <w:sz w:val="24"/>
                <w:szCs w:val="24"/>
              </w:rPr>
            </w:pPr>
          </w:p>
        </w:tc>
        <w:tc>
          <w:tcPr>
            <w:tcW w:w="1750" w:type="dxa"/>
            <w:vAlign w:val="center"/>
          </w:tcPr>
          <w:p>
            <w:pPr>
              <w:jc w:val="center"/>
              <w:rPr>
                <w:rFonts w:hint="eastAsia" w:ascii="楷体" w:hAnsi="楷体" w:eastAsia="楷体" w:cs="楷体"/>
                <w:sz w:val="24"/>
                <w:szCs w:val="24"/>
              </w:rPr>
            </w:pPr>
          </w:p>
        </w:tc>
        <w:tc>
          <w:tcPr>
            <w:tcW w:w="1620" w:type="dxa"/>
            <w:vAlign w:val="center"/>
          </w:tcPr>
          <w:p>
            <w:pPr>
              <w:jc w:val="center"/>
              <w:rPr>
                <w:rFonts w:hint="eastAsia" w:ascii="楷体" w:hAnsi="楷体" w:eastAsia="楷体" w:cs="楷体"/>
                <w:sz w:val="24"/>
                <w:szCs w:val="24"/>
              </w:rPr>
            </w:pPr>
          </w:p>
        </w:tc>
        <w:tc>
          <w:tcPr>
            <w:tcW w:w="2705" w:type="dxa"/>
            <w:gridSpan w:val="2"/>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77" w:type="dxa"/>
            <w:vMerge w:val="continue"/>
            <w:vAlign w:val="center"/>
          </w:tcPr>
          <w:p>
            <w:pPr>
              <w:jc w:val="center"/>
              <w:rPr>
                <w:rFonts w:hint="eastAsia" w:ascii="楷体" w:hAnsi="楷体" w:eastAsia="楷体" w:cs="楷体"/>
                <w:sz w:val="24"/>
                <w:szCs w:val="24"/>
              </w:rPr>
            </w:pPr>
          </w:p>
        </w:tc>
        <w:tc>
          <w:tcPr>
            <w:tcW w:w="1178" w:type="dxa"/>
            <w:vAlign w:val="center"/>
          </w:tcPr>
          <w:p>
            <w:pPr>
              <w:jc w:val="center"/>
              <w:rPr>
                <w:rFonts w:hint="eastAsia" w:ascii="楷体" w:hAnsi="楷体" w:eastAsia="楷体" w:cs="楷体"/>
                <w:sz w:val="24"/>
                <w:szCs w:val="24"/>
              </w:rPr>
            </w:pPr>
          </w:p>
        </w:tc>
        <w:tc>
          <w:tcPr>
            <w:tcW w:w="530" w:type="dxa"/>
            <w:vAlign w:val="center"/>
          </w:tcPr>
          <w:p>
            <w:pPr>
              <w:jc w:val="center"/>
              <w:rPr>
                <w:rFonts w:hint="eastAsia" w:ascii="楷体" w:hAnsi="楷体" w:eastAsia="楷体" w:cs="楷体"/>
                <w:sz w:val="24"/>
                <w:szCs w:val="24"/>
              </w:rPr>
            </w:pPr>
          </w:p>
        </w:tc>
        <w:tc>
          <w:tcPr>
            <w:tcW w:w="885" w:type="dxa"/>
            <w:vAlign w:val="center"/>
          </w:tcPr>
          <w:p>
            <w:pPr>
              <w:jc w:val="center"/>
              <w:rPr>
                <w:rFonts w:hint="eastAsia" w:ascii="楷体" w:hAnsi="楷体" w:eastAsia="楷体" w:cs="楷体"/>
                <w:sz w:val="24"/>
                <w:szCs w:val="24"/>
              </w:rPr>
            </w:pPr>
          </w:p>
        </w:tc>
        <w:tc>
          <w:tcPr>
            <w:tcW w:w="1750" w:type="dxa"/>
            <w:vAlign w:val="center"/>
          </w:tcPr>
          <w:p>
            <w:pPr>
              <w:jc w:val="center"/>
              <w:rPr>
                <w:rFonts w:hint="eastAsia" w:ascii="楷体" w:hAnsi="楷体" w:eastAsia="楷体" w:cs="楷体"/>
                <w:sz w:val="24"/>
                <w:szCs w:val="24"/>
              </w:rPr>
            </w:pPr>
          </w:p>
        </w:tc>
        <w:tc>
          <w:tcPr>
            <w:tcW w:w="1620" w:type="dxa"/>
            <w:vAlign w:val="center"/>
          </w:tcPr>
          <w:p>
            <w:pPr>
              <w:jc w:val="center"/>
              <w:rPr>
                <w:rFonts w:hint="eastAsia" w:ascii="楷体" w:hAnsi="楷体" w:eastAsia="楷体" w:cs="楷体"/>
                <w:sz w:val="24"/>
                <w:szCs w:val="24"/>
              </w:rPr>
            </w:pPr>
          </w:p>
        </w:tc>
        <w:tc>
          <w:tcPr>
            <w:tcW w:w="2705" w:type="dxa"/>
            <w:gridSpan w:val="2"/>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77" w:type="dxa"/>
            <w:vMerge w:val="continue"/>
            <w:vAlign w:val="center"/>
          </w:tcPr>
          <w:p>
            <w:pPr>
              <w:jc w:val="center"/>
              <w:rPr>
                <w:rFonts w:hint="eastAsia" w:ascii="楷体" w:hAnsi="楷体" w:eastAsia="楷体" w:cs="楷体"/>
                <w:sz w:val="24"/>
                <w:szCs w:val="24"/>
              </w:rPr>
            </w:pPr>
          </w:p>
        </w:tc>
        <w:tc>
          <w:tcPr>
            <w:tcW w:w="1178" w:type="dxa"/>
            <w:vAlign w:val="center"/>
          </w:tcPr>
          <w:p>
            <w:pPr>
              <w:jc w:val="center"/>
              <w:rPr>
                <w:rFonts w:hint="eastAsia" w:ascii="楷体" w:hAnsi="楷体" w:eastAsia="楷体" w:cs="楷体"/>
                <w:sz w:val="24"/>
                <w:szCs w:val="24"/>
              </w:rPr>
            </w:pPr>
          </w:p>
        </w:tc>
        <w:tc>
          <w:tcPr>
            <w:tcW w:w="530" w:type="dxa"/>
            <w:vAlign w:val="center"/>
          </w:tcPr>
          <w:p>
            <w:pPr>
              <w:jc w:val="center"/>
              <w:rPr>
                <w:rFonts w:hint="eastAsia" w:ascii="楷体" w:hAnsi="楷体" w:eastAsia="楷体" w:cs="楷体"/>
                <w:sz w:val="24"/>
                <w:szCs w:val="24"/>
              </w:rPr>
            </w:pPr>
          </w:p>
        </w:tc>
        <w:tc>
          <w:tcPr>
            <w:tcW w:w="885" w:type="dxa"/>
            <w:vAlign w:val="center"/>
          </w:tcPr>
          <w:p>
            <w:pPr>
              <w:jc w:val="center"/>
              <w:rPr>
                <w:rFonts w:hint="eastAsia" w:ascii="楷体" w:hAnsi="楷体" w:eastAsia="楷体" w:cs="楷体"/>
                <w:sz w:val="24"/>
                <w:szCs w:val="24"/>
              </w:rPr>
            </w:pPr>
          </w:p>
        </w:tc>
        <w:tc>
          <w:tcPr>
            <w:tcW w:w="1750" w:type="dxa"/>
            <w:vAlign w:val="center"/>
          </w:tcPr>
          <w:p>
            <w:pPr>
              <w:jc w:val="center"/>
              <w:rPr>
                <w:rFonts w:hint="eastAsia" w:ascii="楷体" w:hAnsi="楷体" w:eastAsia="楷体" w:cs="楷体"/>
                <w:sz w:val="24"/>
                <w:szCs w:val="24"/>
              </w:rPr>
            </w:pPr>
          </w:p>
        </w:tc>
        <w:tc>
          <w:tcPr>
            <w:tcW w:w="1620" w:type="dxa"/>
            <w:vAlign w:val="center"/>
          </w:tcPr>
          <w:p>
            <w:pPr>
              <w:jc w:val="center"/>
              <w:rPr>
                <w:rFonts w:hint="eastAsia" w:ascii="楷体" w:hAnsi="楷体" w:eastAsia="楷体" w:cs="楷体"/>
                <w:sz w:val="24"/>
                <w:szCs w:val="24"/>
              </w:rPr>
            </w:pPr>
          </w:p>
        </w:tc>
        <w:tc>
          <w:tcPr>
            <w:tcW w:w="2705" w:type="dxa"/>
            <w:gridSpan w:val="2"/>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97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建议与</w:t>
            </w:r>
          </w:p>
          <w:p>
            <w:pPr>
              <w:jc w:val="center"/>
              <w:rPr>
                <w:rFonts w:hint="eastAsia" w:ascii="楷体" w:hAnsi="楷体" w:eastAsia="楷体" w:cs="楷体"/>
                <w:sz w:val="24"/>
                <w:szCs w:val="24"/>
              </w:rPr>
            </w:pPr>
            <w:r>
              <w:rPr>
                <w:rFonts w:hint="eastAsia" w:ascii="楷体" w:hAnsi="楷体" w:eastAsia="楷体" w:cs="楷体"/>
                <w:sz w:val="24"/>
                <w:szCs w:val="24"/>
              </w:rPr>
              <w:t>征询</w:t>
            </w:r>
          </w:p>
        </w:tc>
        <w:tc>
          <w:tcPr>
            <w:tcW w:w="8668" w:type="dxa"/>
            <w:gridSpan w:val="7"/>
            <w:vAlign w:val="center"/>
          </w:tcPr>
          <w:p>
            <w:pPr>
              <w:rPr>
                <w:rFonts w:hint="eastAsia" w:ascii="楷体" w:hAnsi="楷体" w:eastAsia="楷体" w:cs="楷体"/>
                <w:sz w:val="24"/>
                <w:szCs w:val="24"/>
              </w:rPr>
            </w:pPr>
            <w:r>
              <w:rPr>
                <w:rFonts w:hint="eastAsia" w:ascii="楷体" w:hAnsi="楷体" w:eastAsia="楷体" w:cs="楷体"/>
                <w:sz w:val="24"/>
              </w:rPr>
              <w:t>对讲课议题的建议及发言材料：（可另附纸传真至会务组，或电子版发至报名邮箱）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97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汇款</w:t>
            </w:r>
          </w:p>
          <w:p>
            <w:pPr>
              <w:jc w:val="center"/>
              <w:rPr>
                <w:rFonts w:hint="eastAsia" w:ascii="楷体" w:hAnsi="楷体" w:eastAsia="楷体" w:cs="楷体"/>
                <w:sz w:val="24"/>
                <w:szCs w:val="24"/>
              </w:rPr>
            </w:pPr>
            <w:r>
              <w:rPr>
                <w:rFonts w:hint="eastAsia" w:ascii="楷体" w:hAnsi="楷体" w:eastAsia="楷体" w:cs="楷体"/>
                <w:sz w:val="24"/>
                <w:szCs w:val="24"/>
              </w:rPr>
              <w:t>方式</w:t>
            </w:r>
          </w:p>
        </w:tc>
        <w:tc>
          <w:tcPr>
            <w:tcW w:w="8668" w:type="dxa"/>
            <w:gridSpan w:val="7"/>
            <w:vAlign w:val="center"/>
          </w:tcPr>
          <w:p>
            <w:pPr>
              <w:rPr>
                <w:rFonts w:hint="eastAsia" w:ascii="楷体" w:hAnsi="楷体" w:eastAsia="楷体" w:cs="楷体"/>
                <w:sz w:val="24"/>
              </w:rPr>
            </w:pPr>
            <w:r>
              <w:rPr>
                <w:rFonts w:hint="eastAsia" w:ascii="楷体" w:hAnsi="楷体" w:eastAsia="楷体" w:cs="楷体"/>
                <w:sz w:val="24"/>
              </w:rPr>
              <w:t>开户银行：中国工商银行北京房山支行良乡分理处</w:t>
            </w:r>
          </w:p>
          <w:p>
            <w:pPr>
              <w:rPr>
                <w:rFonts w:hint="eastAsia" w:ascii="楷体" w:hAnsi="楷体" w:eastAsia="楷体" w:cs="楷体"/>
                <w:sz w:val="24"/>
              </w:rPr>
            </w:pPr>
            <w:r>
              <w:rPr>
                <w:rFonts w:hint="eastAsia" w:ascii="楷体" w:hAnsi="楷体" w:eastAsia="楷体" w:cs="楷体"/>
                <w:sz w:val="24"/>
              </w:rPr>
              <w:t xml:space="preserve">帐户名称：北京成长智慧教育科技有限公司  </w:t>
            </w:r>
          </w:p>
          <w:p>
            <w:pPr>
              <w:rPr>
                <w:rFonts w:hint="eastAsia" w:ascii="楷体" w:hAnsi="楷体" w:eastAsia="楷体" w:cs="楷体"/>
                <w:sz w:val="24"/>
              </w:rPr>
            </w:pPr>
            <w:r>
              <w:rPr>
                <w:rFonts w:hint="eastAsia" w:ascii="楷体" w:hAnsi="楷体" w:eastAsia="楷体" w:cs="楷体"/>
                <w:sz w:val="24"/>
              </w:rPr>
              <w:t xml:space="preserve">帐    号：0200 3169 0920 0012 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7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住宿</w:t>
            </w:r>
          </w:p>
          <w:p>
            <w:pPr>
              <w:jc w:val="center"/>
              <w:rPr>
                <w:rFonts w:hint="eastAsia" w:ascii="楷体" w:hAnsi="楷体" w:eastAsia="楷体" w:cs="楷体"/>
                <w:sz w:val="24"/>
                <w:szCs w:val="24"/>
              </w:rPr>
            </w:pPr>
            <w:r>
              <w:rPr>
                <w:rFonts w:hint="eastAsia" w:ascii="楷体" w:hAnsi="楷体" w:eastAsia="楷体" w:cs="楷体"/>
                <w:sz w:val="24"/>
                <w:szCs w:val="24"/>
              </w:rPr>
              <w:t>要求</w:t>
            </w:r>
          </w:p>
        </w:tc>
        <w:tc>
          <w:tcPr>
            <w:tcW w:w="8668" w:type="dxa"/>
            <w:gridSpan w:val="7"/>
            <w:vAlign w:val="center"/>
          </w:tcPr>
          <w:p>
            <w:pPr>
              <w:spacing w:line="360" w:lineRule="auto"/>
              <w:rPr>
                <w:rFonts w:hint="eastAsia" w:ascii="楷体" w:hAnsi="楷体" w:eastAsia="楷体" w:cs="楷体"/>
                <w:sz w:val="24"/>
              </w:rPr>
            </w:pPr>
            <w:r>
              <w:rPr>
                <w:rFonts w:hint="eastAsia" w:ascii="楷体" w:hAnsi="楷体" w:eastAsia="楷体" w:cs="楷体"/>
                <w:sz w:val="24"/>
              </w:rPr>
              <w:t>会议地点：</w:t>
            </w:r>
            <w:r>
              <w:rPr>
                <w:rFonts w:hint="eastAsia" w:ascii="楷体" w:hAnsi="楷体" w:eastAsia="楷体" w:cs="楷体"/>
                <w:sz w:val="24"/>
                <w:lang w:eastAsia="zh-CN"/>
              </w:rPr>
              <w:t>丽水</w:t>
            </w:r>
          </w:p>
          <w:p>
            <w:pPr>
              <w:spacing w:line="360" w:lineRule="auto"/>
              <w:rPr>
                <w:rFonts w:hint="eastAsia" w:ascii="楷体" w:hAnsi="楷体" w:eastAsia="楷体" w:cs="楷体"/>
                <w:sz w:val="24"/>
                <w:u w:val="single"/>
              </w:rPr>
            </w:pPr>
            <w:r>
              <w:rPr>
                <w:rFonts w:hint="eastAsia" w:ascii="楷体" w:hAnsi="楷体" w:eastAsia="楷体" w:cs="楷体"/>
                <w:sz w:val="24"/>
              </w:rPr>
              <w:t>若预定酒店，请注明：入住时间</w:t>
            </w:r>
            <w:r>
              <w:rPr>
                <w:rFonts w:hint="eastAsia" w:ascii="楷体" w:hAnsi="楷体" w:eastAsia="楷体" w:cs="楷体"/>
                <w:sz w:val="24"/>
                <w:u w:val="single"/>
              </w:rPr>
              <w:t xml:space="preserve">           </w:t>
            </w:r>
            <w:r>
              <w:rPr>
                <w:rFonts w:hint="eastAsia" w:ascii="楷体" w:hAnsi="楷体" w:eastAsia="楷体" w:cs="楷体"/>
                <w:sz w:val="24"/>
              </w:rPr>
              <w:t>入住天数</w:t>
            </w:r>
            <w:r>
              <w:rPr>
                <w:rFonts w:hint="eastAsia" w:ascii="楷体" w:hAnsi="楷体" w:eastAsia="楷体" w:cs="楷体"/>
                <w:sz w:val="24"/>
                <w:u w:val="single"/>
              </w:rPr>
              <w:t xml:space="preserve">         </w:t>
            </w:r>
          </w:p>
          <w:p>
            <w:pPr>
              <w:jc w:val="center"/>
              <w:rPr>
                <w:rFonts w:hint="eastAsia" w:ascii="楷体" w:hAnsi="楷体" w:eastAsia="楷体" w:cs="楷体"/>
                <w:sz w:val="24"/>
                <w:szCs w:val="24"/>
              </w:rPr>
            </w:pPr>
            <w:r>
              <w:rPr>
                <w:rFonts w:hint="eastAsia" w:ascii="楷体" w:hAnsi="楷体" w:eastAsia="楷体" w:cs="楷体"/>
                <w:sz w:val="24"/>
              </w:rPr>
              <w:t>预定间数</w:t>
            </w:r>
            <w:r>
              <w:rPr>
                <w:rFonts w:hint="eastAsia" w:ascii="楷体" w:hAnsi="楷体" w:eastAsia="楷体" w:cs="楷体"/>
                <w:sz w:val="24"/>
                <w:u w:val="single"/>
              </w:rPr>
              <w:t xml:space="preserve">         </w:t>
            </w:r>
            <w:r>
              <w:rPr>
                <w:rFonts w:hint="eastAsia" w:ascii="楷体" w:hAnsi="楷体" w:eastAsia="楷体" w:cs="楷体"/>
                <w:sz w:val="24"/>
              </w:rPr>
              <w:t>（预定双人间□,单人间□，可否合住□）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7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单位</w:t>
            </w:r>
          </w:p>
          <w:p>
            <w:pPr>
              <w:jc w:val="center"/>
              <w:rPr>
                <w:rFonts w:hint="eastAsia" w:ascii="楷体" w:hAnsi="楷体" w:eastAsia="楷体" w:cs="楷体"/>
                <w:sz w:val="24"/>
                <w:szCs w:val="24"/>
              </w:rPr>
            </w:pPr>
            <w:r>
              <w:rPr>
                <w:rFonts w:hint="eastAsia" w:ascii="楷体" w:hAnsi="楷体" w:eastAsia="楷体" w:cs="楷体"/>
                <w:sz w:val="24"/>
                <w:szCs w:val="24"/>
              </w:rPr>
              <w:t>意见</w:t>
            </w:r>
          </w:p>
        </w:tc>
        <w:tc>
          <w:tcPr>
            <w:tcW w:w="8668" w:type="dxa"/>
            <w:gridSpan w:val="7"/>
            <w:vAlign w:val="center"/>
          </w:tcPr>
          <w:p>
            <w:pPr>
              <w:jc w:val="left"/>
              <w:rPr>
                <w:rFonts w:hint="eastAsia" w:ascii="楷体" w:hAnsi="楷体" w:eastAsia="楷体" w:cs="楷体"/>
                <w:sz w:val="24"/>
              </w:rPr>
            </w:pPr>
            <w:r>
              <w:rPr>
                <w:rFonts w:hint="eastAsia" w:ascii="楷体" w:hAnsi="楷体" w:eastAsia="楷体" w:cs="楷体"/>
                <w:szCs w:val="21"/>
              </w:rPr>
              <w:t xml:space="preserve">    </w:t>
            </w:r>
            <w:r>
              <w:rPr>
                <w:rFonts w:hint="eastAsia" w:ascii="楷体" w:hAnsi="楷体" w:eastAsia="楷体" w:cs="楷体"/>
                <w:sz w:val="24"/>
              </w:rPr>
              <w:t>我单位同意选派以上  位老师参加   月   日全国第</w:t>
            </w:r>
            <w:r>
              <w:rPr>
                <w:rFonts w:hint="eastAsia" w:ascii="楷体" w:hAnsi="楷体" w:eastAsia="楷体" w:cs="楷体"/>
                <w:sz w:val="24"/>
                <w:lang w:eastAsia="zh-CN"/>
              </w:rPr>
              <w:t>八</w:t>
            </w:r>
            <w:r>
              <w:rPr>
                <w:rFonts w:hint="eastAsia" w:ascii="楷体" w:hAnsi="楷体" w:eastAsia="楷体" w:cs="楷体"/>
                <w:sz w:val="24"/>
              </w:rPr>
              <w:t>届高中走班教学现场交流会。</w:t>
            </w:r>
          </w:p>
          <w:p>
            <w:pPr>
              <w:jc w:val="left"/>
              <w:rPr>
                <w:rFonts w:hint="eastAsia" w:ascii="楷体" w:hAnsi="楷体" w:eastAsia="楷体" w:cs="楷体"/>
                <w:sz w:val="24"/>
              </w:rPr>
            </w:pPr>
            <w:r>
              <w:rPr>
                <w:rFonts w:hint="eastAsia" w:ascii="楷体" w:hAnsi="楷体" w:eastAsia="楷体" w:cs="楷体"/>
                <w:sz w:val="24"/>
              </w:rPr>
              <w:t xml:space="preserve">                                       单位盖章</w:t>
            </w:r>
          </w:p>
          <w:p>
            <w:pPr>
              <w:jc w:val="left"/>
              <w:rPr>
                <w:rFonts w:hint="eastAsia" w:ascii="楷体" w:hAnsi="楷体" w:eastAsia="楷体" w:cs="楷体"/>
                <w:szCs w:val="21"/>
              </w:rPr>
            </w:pPr>
            <w:r>
              <w:rPr>
                <w:rFonts w:hint="eastAsia" w:ascii="楷体" w:hAnsi="楷体" w:eastAsia="楷体" w:cs="楷体"/>
                <w:sz w:val="24"/>
              </w:rPr>
              <w:t xml:space="preserve">                                      年   月   日     </w:t>
            </w:r>
            <w:r>
              <w:rPr>
                <w:rFonts w:hint="eastAsia" w:ascii="楷体" w:hAnsi="楷体" w:eastAsia="楷体" w:cs="楷体"/>
                <w:szCs w:val="21"/>
              </w:rPr>
              <w:t xml:space="preserve">        </w:t>
            </w:r>
          </w:p>
        </w:tc>
      </w:tr>
    </w:tbl>
    <w:p>
      <w:pPr>
        <w:rPr>
          <w:rFonts w:hint="eastAsia" w:ascii="楷体" w:hAnsi="楷体" w:eastAsia="楷体" w:cs="楷体"/>
        </w:rPr>
      </w:pPr>
      <w:r>
        <w:rPr>
          <w:rFonts w:hint="eastAsia" w:ascii="楷体" w:hAnsi="楷体" w:eastAsia="楷体" w:cs="楷体"/>
        </w:rPr>
        <w:t>注：1、请有意参加观摩的学员填写回执表并及时电邮至会务组（也可直接电话报名），会务组在收到报名回执后将于开班前7天下发《报到通知》，告知具体地点和行车路线等事项。</w:t>
      </w:r>
    </w:p>
    <w:p>
      <w:pPr>
        <w:ind w:firstLine="420" w:firstLineChars="200"/>
        <w:rPr>
          <w:rFonts w:hint="eastAsia" w:ascii="楷体" w:hAnsi="楷体" w:eastAsia="楷体" w:cs="楷体"/>
        </w:rPr>
      </w:pPr>
      <w:r>
        <w:rPr>
          <w:rFonts w:hint="eastAsia" w:ascii="楷体" w:hAnsi="楷体" w:eastAsia="楷体" w:cs="楷体"/>
        </w:rPr>
        <w:t>2、参会人数多于十一人以上单位可自行复制报名表。（会务组统一开具发票，发票内容为会务费或培训费）。汇款后请将汇款单扫描件发至:</w:t>
      </w:r>
      <w:r>
        <w:t xml:space="preserve"> </w:t>
      </w:r>
      <w:r>
        <w:rPr>
          <w:rFonts w:hint="eastAsia" w:ascii="楷体" w:hAnsi="楷体" w:eastAsia="楷体" w:cs="楷体"/>
          <w:lang w:val="en-US" w:eastAsia="zh-CN"/>
        </w:rPr>
        <w:t>zdktzsmm</w:t>
      </w:r>
      <w:r>
        <w:rPr>
          <w:rFonts w:ascii="楷体" w:hAnsi="楷体" w:eastAsia="楷体" w:cs="楷体"/>
        </w:rPr>
        <w:t>@126.com</w:t>
      </w:r>
      <w:r>
        <w:rPr>
          <w:rFonts w:hint="eastAsia" w:ascii="楷体" w:hAnsi="楷体" w:eastAsia="楷体" w:cs="楷体"/>
        </w:rPr>
        <w:t>,并注明开票单位和内容。</w:t>
      </w:r>
    </w:p>
    <w:p>
      <w:pPr>
        <w:spacing w:line="360" w:lineRule="auto"/>
        <w:ind w:firstLine="560"/>
        <w:jc w:val="left"/>
        <w:rPr>
          <w:rFonts w:hint="eastAsia" w:ascii="楷体" w:hAnsi="楷体" w:eastAsia="楷体" w:cs="楷体"/>
          <w:kern w:val="0"/>
          <w:szCs w:val="21"/>
        </w:rPr>
      </w:pPr>
    </w:p>
    <w:sectPr>
      <w:footerReference r:id="rId3" w:type="default"/>
      <w:pgSz w:w="11906" w:h="16838"/>
      <w:pgMar w:top="1350" w:right="1406" w:bottom="1542"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锐字云字库大标宋体 1.0">
    <w:altName w:val="宋体"/>
    <w:panose1 w:val="00000000000000000000"/>
    <w:charset w:val="86"/>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00000" w:csb1="00000000"/>
  </w:font>
  <w:font w:name="锐字云字库小标宋体1.0">
    <w:altName w:val="宋体"/>
    <w:panose1 w:val="00000000000000000000"/>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embedRegular r:id="rId1" w:fontKey="{3F52F99F-22D6-4BCB-AE8D-9BFB2677A76A}"/>
  </w:font>
  <w:font w:name="楷体_GB2312">
    <w:panose1 w:val="02010609030101010101"/>
    <w:charset w:val="86"/>
    <w:family w:val="modern"/>
    <w:pitch w:val="default"/>
    <w:sig w:usb0="00000000" w:usb1="00000000" w:usb2="00000000" w:usb3="00000000" w:csb0="00000000" w:csb1="00000000"/>
    <w:embedRegular r:id="rId2" w:fontKey="{C7836916-DECF-4273-B83F-19C22B68958B}"/>
  </w:font>
  <w:font w:name="仿宋_GB2312">
    <w:altName w:val="仿宋"/>
    <w:panose1 w:val="02010609030101010101"/>
    <w:charset w:val="86"/>
    <w:family w:val="moder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Hiragino Sans GB">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10F5"/>
    <w:multiLevelType w:val="singleLevel"/>
    <w:tmpl w:val="59C310F5"/>
    <w:lvl w:ilvl="0" w:tentative="0">
      <w:start w:val="1"/>
      <w:numFmt w:val="decimal"/>
      <w:suff w:val="nothing"/>
      <w:lvlText w:val="%1、"/>
      <w:lvlJc w:val="left"/>
    </w:lvl>
  </w:abstractNum>
  <w:abstractNum w:abstractNumId="1">
    <w:nsid w:val="59C85869"/>
    <w:multiLevelType w:val="singleLevel"/>
    <w:tmpl w:val="59C85869"/>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4E58"/>
    <w:rsid w:val="001E71C8"/>
    <w:rsid w:val="001F5F61"/>
    <w:rsid w:val="00291F3C"/>
    <w:rsid w:val="0033019B"/>
    <w:rsid w:val="004136C2"/>
    <w:rsid w:val="0068009F"/>
    <w:rsid w:val="00752451"/>
    <w:rsid w:val="00A90E26"/>
    <w:rsid w:val="00B42AB7"/>
    <w:rsid w:val="00B505C5"/>
    <w:rsid w:val="00D34E58"/>
    <w:rsid w:val="00FD0228"/>
    <w:rsid w:val="013D692B"/>
    <w:rsid w:val="02325118"/>
    <w:rsid w:val="02B84952"/>
    <w:rsid w:val="03035E53"/>
    <w:rsid w:val="03667057"/>
    <w:rsid w:val="037D13BC"/>
    <w:rsid w:val="03B90C57"/>
    <w:rsid w:val="057D4563"/>
    <w:rsid w:val="05BB1F73"/>
    <w:rsid w:val="062B6AE4"/>
    <w:rsid w:val="06DB55E2"/>
    <w:rsid w:val="07D832BA"/>
    <w:rsid w:val="09371592"/>
    <w:rsid w:val="099577C0"/>
    <w:rsid w:val="09FB1C85"/>
    <w:rsid w:val="0A007087"/>
    <w:rsid w:val="0A1A13E3"/>
    <w:rsid w:val="0A87360F"/>
    <w:rsid w:val="0B0E6AF9"/>
    <w:rsid w:val="0B9C4000"/>
    <w:rsid w:val="0BDA6F77"/>
    <w:rsid w:val="0DCD7895"/>
    <w:rsid w:val="0E275732"/>
    <w:rsid w:val="0F480FB2"/>
    <w:rsid w:val="0FF833B9"/>
    <w:rsid w:val="113C133F"/>
    <w:rsid w:val="13280F7E"/>
    <w:rsid w:val="13C337E8"/>
    <w:rsid w:val="13FE57E1"/>
    <w:rsid w:val="14B07730"/>
    <w:rsid w:val="156D7F3F"/>
    <w:rsid w:val="168457DD"/>
    <w:rsid w:val="16B02B5D"/>
    <w:rsid w:val="199211CD"/>
    <w:rsid w:val="19B0695B"/>
    <w:rsid w:val="19B24FE7"/>
    <w:rsid w:val="1ADD3791"/>
    <w:rsid w:val="1B2A22C8"/>
    <w:rsid w:val="1B2F436D"/>
    <w:rsid w:val="1BFD1AEC"/>
    <w:rsid w:val="1DDC46B3"/>
    <w:rsid w:val="1F9D5B20"/>
    <w:rsid w:val="20575066"/>
    <w:rsid w:val="20DD08D3"/>
    <w:rsid w:val="217752B4"/>
    <w:rsid w:val="21966AFD"/>
    <w:rsid w:val="22746483"/>
    <w:rsid w:val="23855B1F"/>
    <w:rsid w:val="2415218B"/>
    <w:rsid w:val="244A241B"/>
    <w:rsid w:val="2467606D"/>
    <w:rsid w:val="24B85609"/>
    <w:rsid w:val="24BD6920"/>
    <w:rsid w:val="25842C0E"/>
    <w:rsid w:val="2615713C"/>
    <w:rsid w:val="2A5E5BBD"/>
    <w:rsid w:val="2AD90782"/>
    <w:rsid w:val="2B2878A1"/>
    <w:rsid w:val="2B5E3776"/>
    <w:rsid w:val="2BD34B4E"/>
    <w:rsid w:val="2D162367"/>
    <w:rsid w:val="2E3963E3"/>
    <w:rsid w:val="2EA75DCE"/>
    <w:rsid w:val="2FAF6472"/>
    <w:rsid w:val="2FE4200C"/>
    <w:rsid w:val="302C1AA3"/>
    <w:rsid w:val="33894BAD"/>
    <w:rsid w:val="338D01FA"/>
    <w:rsid w:val="33AC1EDB"/>
    <w:rsid w:val="3433150B"/>
    <w:rsid w:val="362533FB"/>
    <w:rsid w:val="37B00DA6"/>
    <w:rsid w:val="37CF6FF1"/>
    <w:rsid w:val="39032C98"/>
    <w:rsid w:val="39F56221"/>
    <w:rsid w:val="3A6D4CA8"/>
    <w:rsid w:val="3AEC793F"/>
    <w:rsid w:val="3B7052B3"/>
    <w:rsid w:val="3D5F26C9"/>
    <w:rsid w:val="3D800B31"/>
    <w:rsid w:val="3D8F4E3E"/>
    <w:rsid w:val="40AF09F8"/>
    <w:rsid w:val="418B6447"/>
    <w:rsid w:val="41A06AB6"/>
    <w:rsid w:val="41E25640"/>
    <w:rsid w:val="41EC1F39"/>
    <w:rsid w:val="421D377F"/>
    <w:rsid w:val="42511356"/>
    <w:rsid w:val="438D3D11"/>
    <w:rsid w:val="454E45C2"/>
    <w:rsid w:val="4610318C"/>
    <w:rsid w:val="47C73E57"/>
    <w:rsid w:val="48491640"/>
    <w:rsid w:val="48B842EB"/>
    <w:rsid w:val="4A34176B"/>
    <w:rsid w:val="4A6C080E"/>
    <w:rsid w:val="4A751D97"/>
    <w:rsid w:val="4A7814BF"/>
    <w:rsid w:val="4AB8632B"/>
    <w:rsid w:val="4BB9308E"/>
    <w:rsid w:val="4BF3034D"/>
    <w:rsid w:val="4C43346D"/>
    <w:rsid w:val="4D3B3CA9"/>
    <w:rsid w:val="4EB54C82"/>
    <w:rsid w:val="4FD50D32"/>
    <w:rsid w:val="50BC3D5E"/>
    <w:rsid w:val="50E8486F"/>
    <w:rsid w:val="51D313F9"/>
    <w:rsid w:val="51DD4341"/>
    <w:rsid w:val="52E70794"/>
    <w:rsid w:val="539867AE"/>
    <w:rsid w:val="54832D0F"/>
    <w:rsid w:val="54FB457E"/>
    <w:rsid w:val="55396E82"/>
    <w:rsid w:val="56C606E7"/>
    <w:rsid w:val="57C80006"/>
    <w:rsid w:val="58AA1E54"/>
    <w:rsid w:val="58C246FD"/>
    <w:rsid w:val="596E08B7"/>
    <w:rsid w:val="5A3C2461"/>
    <w:rsid w:val="5ACA2CC8"/>
    <w:rsid w:val="5B4D36B2"/>
    <w:rsid w:val="5B7F1673"/>
    <w:rsid w:val="5CD044CF"/>
    <w:rsid w:val="5D374A7B"/>
    <w:rsid w:val="5EFF780C"/>
    <w:rsid w:val="5F0B132A"/>
    <w:rsid w:val="5F5053A8"/>
    <w:rsid w:val="5F53116A"/>
    <w:rsid w:val="5FE522B0"/>
    <w:rsid w:val="613E5C06"/>
    <w:rsid w:val="621A610F"/>
    <w:rsid w:val="622C7973"/>
    <w:rsid w:val="63DD4708"/>
    <w:rsid w:val="644966AA"/>
    <w:rsid w:val="64C54FA6"/>
    <w:rsid w:val="653468DD"/>
    <w:rsid w:val="65575562"/>
    <w:rsid w:val="656C51B0"/>
    <w:rsid w:val="659C1786"/>
    <w:rsid w:val="65B113F6"/>
    <w:rsid w:val="669E3D8F"/>
    <w:rsid w:val="66F31BF5"/>
    <w:rsid w:val="679239FF"/>
    <w:rsid w:val="682E33BD"/>
    <w:rsid w:val="6859619C"/>
    <w:rsid w:val="69150AC6"/>
    <w:rsid w:val="6A0B270E"/>
    <w:rsid w:val="6C9D1B1E"/>
    <w:rsid w:val="6F200CB8"/>
    <w:rsid w:val="6F5249E8"/>
    <w:rsid w:val="70A03145"/>
    <w:rsid w:val="72C35652"/>
    <w:rsid w:val="742208A2"/>
    <w:rsid w:val="75473D8C"/>
    <w:rsid w:val="76103BD2"/>
    <w:rsid w:val="76170BE2"/>
    <w:rsid w:val="763A6406"/>
    <w:rsid w:val="764312B8"/>
    <w:rsid w:val="77640DC4"/>
    <w:rsid w:val="77E5726A"/>
    <w:rsid w:val="78E0367A"/>
    <w:rsid w:val="79C54319"/>
    <w:rsid w:val="7ACF7F65"/>
    <w:rsid w:val="7B1D5966"/>
    <w:rsid w:val="7C7D0BEA"/>
    <w:rsid w:val="7D161538"/>
    <w:rsid w:val="7DA0101B"/>
    <w:rsid w:val="7FF8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qFormat/>
    <w:uiPriority w:val="0"/>
    <w:rPr>
      <w:color w:val="0000FF"/>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65C71-C9D7-4269-93B8-E45F6889ECFE}">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10</Pages>
  <Words>1049</Words>
  <Characters>5984</Characters>
  <Lines>49</Lines>
  <Paragraphs>14</Paragraphs>
  <ScaleCrop>false</ScaleCrop>
  <LinksUpToDate>false</LinksUpToDate>
  <CharactersWithSpaces>7019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2017-11-01T03:03:29Z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